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C7A93" w14:textId="402D96EE" w:rsidR="00015DF8" w:rsidRPr="00B266B0" w:rsidRDefault="00015DF8" w:rsidP="00015DF8">
      <w:pPr>
        <w:pStyle w:val="Header"/>
        <w:tabs>
          <w:tab w:val="right" w:pos="9639"/>
        </w:tabs>
        <w:rPr>
          <w:bCs/>
          <w:i/>
          <w:noProof w:val="0"/>
          <w:sz w:val="24"/>
          <w:szCs w:val="24"/>
        </w:rPr>
      </w:pPr>
      <w:bookmarkStart w:id="0" w:name="_Hlk60998189"/>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11A65">
        <w:rPr>
          <w:bCs/>
          <w:noProof w:val="0"/>
          <w:sz w:val="24"/>
          <w:szCs w:val="24"/>
        </w:rPr>
        <w:t>2100603</w:t>
      </w:r>
    </w:p>
    <w:p w14:paraId="2E2094DD" w14:textId="27973D6F" w:rsidR="00A875D4" w:rsidRPr="00465587" w:rsidRDefault="00015DF8" w:rsidP="00015DF8">
      <w:pPr>
        <w:pStyle w:val="Header"/>
        <w:tabs>
          <w:tab w:val="right" w:pos="9639"/>
        </w:tabs>
        <w:rPr>
          <w:rFonts w:eastAsia="SimSun"/>
          <w:bCs/>
          <w:sz w:val="24"/>
          <w:szCs w:val="24"/>
          <w:lang w:eastAsia="zh-CN"/>
        </w:rPr>
      </w:pPr>
      <w:bookmarkStart w:id="1" w:name="_Hlk60925509"/>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bookmarkEnd w:id="0"/>
      <w:bookmarkEnd w:id="1"/>
      <w:r>
        <w:rPr>
          <w:rFonts w:eastAsia="SimSun"/>
          <w:bCs/>
          <w:sz w:val="24"/>
          <w:szCs w:val="24"/>
          <w:lang w:eastAsia="zh-CN"/>
        </w:rPr>
        <w:tab/>
      </w:r>
      <w:r w:rsidRPr="00015DF8">
        <w:rPr>
          <w:rFonts w:hint="eastAsia"/>
          <w:bCs/>
          <w:i/>
          <w:iCs/>
          <w:noProof w:val="0"/>
          <w:sz w:val="24"/>
          <w:szCs w:val="24"/>
        </w:rPr>
        <w:t>R</w:t>
      </w:r>
      <w:r w:rsidRPr="00015DF8">
        <w:rPr>
          <w:bCs/>
          <w:i/>
          <w:iCs/>
          <w:noProof w:val="0"/>
          <w:sz w:val="24"/>
          <w:szCs w:val="24"/>
        </w:rPr>
        <w:t>2</w:t>
      </w:r>
      <w:r w:rsidRPr="00015DF8">
        <w:rPr>
          <w:rFonts w:hint="eastAsia"/>
          <w:bCs/>
          <w:i/>
          <w:iCs/>
          <w:noProof w:val="0"/>
          <w:sz w:val="24"/>
          <w:szCs w:val="24"/>
        </w:rPr>
        <w:t>-</w:t>
      </w:r>
      <w:r w:rsidRPr="00015DF8">
        <w:rPr>
          <w:bCs/>
          <w:i/>
          <w:iCs/>
          <w:noProof w:val="0"/>
          <w:sz w:val="24"/>
          <w:szCs w:val="24"/>
        </w:rPr>
        <w:t>2009434</w:t>
      </w:r>
      <w:r w:rsidR="00A875D4">
        <w:rPr>
          <w:rFonts w:eastAsia="SimSun"/>
          <w:noProof w:val="0"/>
          <w:sz w:val="24"/>
          <w:szCs w:val="24"/>
          <w:lang w:eastAsia="zh-CN"/>
        </w:rPr>
        <w:tab/>
      </w:r>
    </w:p>
    <w:p w14:paraId="32FBA2CD" w14:textId="77777777" w:rsidR="00A875D4" w:rsidRPr="00B266B0" w:rsidRDefault="00A875D4" w:rsidP="00A875D4">
      <w:pPr>
        <w:pStyle w:val="Header"/>
        <w:rPr>
          <w:bCs/>
          <w:noProof w:val="0"/>
          <w:sz w:val="24"/>
        </w:rPr>
      </w:pPr>
    </w:p>
    <w:p w14:paraId="7AA15501" w14:textId="77777777" w:rsidR="00A875D4" w:rsidRPr="00B266B0" w:rsidRDefault="00A875D4" w:rsidP="00A875D4">
      <w:pPr>
        <w:pStyle w:val="Header"/>
        <w:rPr>
          <w:bCs/>
          <w:noProof w:val="0"/>
          <w:sz w:val="24"/>
        </w:rPr>
      </w:pPr>
    </w:p>
    <w:p w14:paraId="1A4712F5" w14:textId="77777777" w:rsidR="00A875D4" w:rsidRPr="00B266B0" w:rsidRDefault="00A875D4" w:rsidP="00A875D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8.13.3.2</w:t>
      </w:r>
    </w:p>
    <w:p w14:paraId="33AF03C4" w14:textId="77777777" w:rsidR="00A875D4" w:rsidRPr="00B266B0" w:rsidRDefault="00A875D4" w:rsidP="00A875D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C3049F9" w14:textId="1C76856A" w:rsidR="00A875D4" w:rsidRDefault="00A875D4" w:rsidP="00A875D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Enhancements for Logged MDT and RLF</w:t>
      </w:r>
      <w:r w:rsidR="00223DA7">
        <w:rPr>
          <w:rFonts w:ascii="Arial" w:hAnsi="Arial" w:cs="Arial"/>
          <w:b/>
          <w:bCs/>
          <w:sz w:val="24"/>
        </w:rPr>
        <w:t xml:space="preserve"> </w:t>
      </w:r>
      <w:r>
        <w:rPr>
          <w:rFonts w:ascii="Arial" w:hAnsi="Arial" w:cs="Arial"/>
          <w:b/>
          <w:bCs/>
          <w:sz w:val="24"/>
        </w:rPr>
        <w:t>reporting</w:t>
      </w:r>
    </w:p>
    <w:p w14:paraId="4392B225" w14:textId="77777777" w:rsidR="00A875D4" w:rsidRPr="00B266B0" w:rsidRDefault="00A875D4" w:rsidP="00A875D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NR_ENDC_SON_MDT_enh</w:t>
      </w:r>
      <w:proofErr w:type="spellEnd"/>
      <w:r>
        <w:rPr>
          <w:rFonts w:ascii="Arial" w:hAnsi="Arial" w:cs="Arial"/>
          <w:b/>
          <w:bCs/>
          <w:sz w:val="24"/>
        </w:rPr>
        <w:t>-Core - Release 17</w:t>
      </w:r>
    </w:p>
    <w:p w14:paraId="6DC9035D" w14:textId="77777777" w:rsidR="00A875D4" w:rsidRPr="00B266B0" w:rsidRDefault="00A875D4" w:rsidP="00A875D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930364" w14:textId="77777777" w:rsidR="00A875D4" w:rsidRPr="006E13D1" w:rsidRDefault="00A875D4" w:rsidP="00A875D4">
      <w:pPr>
        <w:pStyle w:val="Heading1"/>
      </w:pPr>
      <w:r w:rsidRPr="006E13D1">
        <w:t>1</w:t>
      </w:r>
      <w:r w:rsidRPr="006E13D1">
        <w:tab/>
      </w:r>
      <w:r>
        <w:t>Introduction</w:t>
      </w:r>
    </w:p>
    <w:p w14:paraId="49F5EFDD" w14:textId="3BCEDBB5" w:rsidR="00A875D4" w:rsidRPr="00325E0F" w:rsidRDefault="00A875D4" w:rsidP="00A875D4">
      <w:pPr>
        <w:pStyle w:val="paragraph"/>
        <w:spacing w:before="0" w:beforeAutospacing="0" w:after="0" w:afterAutospacing="0"/>
        <w:textAlignment w:val="baseline"/>
        <w:rPr>
          <w:sz w:val="20"/>
          <w:szCs w:val="20"/>
          <w:lang w:eastAsia="en-US"/>
        </w:rPr>
      </w:pPr>
      <w:r w:rsidRPr="00325E0F">
        <w:rPr>
          <w:sz w:val="20"/>
          <w:szCs w:val="20"/>
          <w:lang w:eastAsia="en-US"/>
        </w:rPr>
        <w:t xml:space="preserve">An initial set of targeted Rel-17 enhancement for MDT has been </w:t>
      </w:r>
      <w:r w:rsidR="00015DF8">
        <w:rPr>
          <w:sz w:val="20"/>
          <w:szCs w:val="20"/>
          <w:lang w:eastAsia="en-US"/>
        </w:rPr>
        <w:t>agreed</w:t>
      </w:r>
      <w:r w:rsidRPr="00325E0F">
        <w:rPr>
          <w:sz w:val="20"/>
          <w:szCs w:val="20"/>
          <w:lang w:eastAsia="en-US"/>
        </w:rPr>
        <w:t> during RAN WG2 Meeting #11</w:t>
      </w:r>
      <w:r w:rsidR="00015DF8">
        <w:rPr>
          <w:sz w:val="20"/>
          <w:szCs w:val="20"/>
          <w:lang w:eastAsia="en-US"/>
        </w:rPr>
        <w:t>2</w:t>
      </w:r>
      <w:r w:rsidRPr="00325E0F">
        <w:rPr>
          <w:sz w:val="20"/>
          <w:szCs w:val="20"/>
          <w:lang w:eastAsia="en-US"/>
        </w:rPr>
        <w:t xml:space="preserve">e. Therein, noted scope for MDT enhancements was defined as follows: </w:t>
      </w:r>
    </w:p>
    <w:p w14:paraId="4D2AD58E" w14:textId="77777777" w:rsidR="00015DF8" w:rsidRDefault="00015DF8" w:rsidP="00015DF8">
      <w:pPr>
        <w:pStyle w:val="Doc-text2"/>
      </w:pPr>
    </w:p>
    <w:p w14:paraId="7F4F880B" w14:textId="77777777" w:rsidR="00015DF8" w:rsidRDefault="00015DF8" w:rsidP="00015DF8">
      <w:pPr>
        <w:pStyle w:val="Doc-text2"/>
        <w:pBdr>
          <w:top w:val="single" w:sz="4" w:space="1" w:color="auto"/>
          <w:left w:val="single" w:sz="4" w:space="4" w:color="auto"/>
          <w:bottom w:val="single" w:sz="4" w:space="1" w:color="auto"/>
          <w:right w:val="single" w:sz="4" w:space="4" w:color="auto"/>
        </w:pBdr>
      </w:pPr>
      <w:r>
        <w:t>Agreements:</w:t>
      </w:r>
    </w:p>
    <w:p w14:paraId="2922F792" w14:textId="77777777" w:rsidR="00015DF8" w:rsidRDefault="00015DF8" w:rsidP="00015DF8">
      <w:pPr>
        <w:pStyle w:val="Doc-text2"/>
        <w:pBdr>
          <w:top w:val="single" w:sz="4" w:space="1" w:color="auto"/>
          <w:left w:val="single" w:sz="4" w:space="4" w:color="auto"/>
          <w:bottom w:val="single" w:sz="4" w:space="1" w:color="auto"/>
          <w:right w:val="single" w:sz="4" w:space="4" w:color="auto"/>
        </w:pBdr>
      </w:pPr>
      <w:r>
        <w:t>1</w:t>
      </w:r>
      <w:r>
        <w:tab/>
        <w:t xml:space="preserve">NR MDT support IDC mechanism, including: </w:t>
      </w:r>
    </w:p>
    <w:p w14:paraId="3D807355" w14:textId="77777777" w:rsidR="00015DF8" w:rsidRDefault="00015DF8" w:rsidP="00015DF8">
      <w:pPr>
        <w:pStyle w:val="Doc-text2"/>
        <w:pBdr>
          <w:top w:val="single" w:sz="4" w:space="1" w:color="auto"/>
          <w:left w:val="single" w:sz="4" w:space="4" w:color="auto"/>
          <w:bottom w:val="single" w:sz="4" w:space="1" w:color="auto"/>
          <w:right w:val="single" w:sz="4" w:space="4" w:color="auto"/>
        </w:pBdr>
      </w:pPr>
      <w:r>
        <w:tab/>
        <w:t xml:space="preserve">- upon detection of IDC, the UE suppress logging and tag MDT report with </w:t>
      </w:r>
      <w:proofErr w:type="spellStart"/>
      <w:r>
        <w:t>InDeviceCoexDetected</w:t>
      </w:r>
      <w:proofErr w:type="spellEnd"/>
      <w:r>
        <w:t xml:space="preserve"> flag.</w:t>
      </w:r>
    </w:p>
    <w:p w14:paraId="03D54ED0" w14:textId="77777777" w:rsidR="00015DF8" w:rsidRDefault="00015DF8" w:rsidP="00015DF8">
      <w:pPr>
        <w:pStyle w:val="Doc-text2"/>
        <w:pBdr>
          <w:top w:val="single" w:sz="4" w:space="1" w:color="auto"/>
          <w:left w:val="single" w:sz="4" w:space="4" w:color="auto"/>
          <w:bottom w:val="single" w:sz="4" w:space="1" w:color="auto"/>
          <w:right w:val="single" w:sz="4" w:space="4" w:color="auto"/>
        </w:pBdr>
      </w:pPr>
      <w:r>
        <w:tab/>
        <w:t>- UE resumes the measurement logging when the IDC problem is resolved</w:t>
      </w:r>
    </w:p>
    <w:p w14:paraId="293D2741" w14:textId="77777777" w:rsidR="00015DF8" w:rsidRDefault="00015DF8" w:rsidP="00015DF8">
      <w:pPr>
        <w:pStyle w:val="Doc-text2"/>
        <w:pBdr>
          <w:top w:val="single" w:sz="4" w:space="1" w:color="auto"/>
          <w:left w:val="single" w:sz="4" w:space="4" w:color="auto"/>
          <w:bottom w:val="single" w:sz="4" w:space="1" w:color="auto"/>
          <w:right w:val="single" w:sz="4" w:space="4" w:color="auto"/>
        </w:pBdr>
      </w:pPr>
    </w:p>
    <w:p w14:paraId="2A17AA1A" w14:textId="77777777" w:rsidR="00015DF8" w:rsidRDefault="00015DF8" w:rsidP="00015DF8">
      <w:pPr>
        <w:pStyle w:val="Doc-text2"/>
      </w:pPr>
      <w:r>
        <w:t>=&gt;</w:t>
      </w:r>
      <w:r>
        <w:tab/>
        <w:t>RAN2 to investigate logging early measurements.</w:t>
      </w:r>
    </w:p>
    <w:p w14:paraId="68E577D7" w14:textId="77777777" w:rsidR="00015DF8" w:rsidRPr="00666741" w:rsidRDefault="00015DF8" w:rsidP="00015DF8">
      <w:pPr>
        <w:pStyle w:val="Doc-text2"/>
      </w:pPr>
      <w:r>
        <w:t>=&gt;</w:t>
      </w:r>
      <w:r>
        <w:tab/>
        <w:t>RAN2 to investigate MDT and On-demand SI.</w:t>
      </w:r>
    </w:p>
    <w:p w14:paraId="46336F7D" w14:textId="77777777" w:rsidR="00015DF8" w:rsidRDefault="00015DF8" w:rsidP="00015DF8">
      <w:pPr>
        <w:pStyle w:val="Doc-text2"/>
      </w:pPr>
      <w:r>
        <w:t>=&gt;</w:t>
      </w:r>
      <w:r>
        <w:tab/>
        <w:t>Other topics are still open to be pursued.</w:t>
      </w:r>
    </w:p>
    <w:p w14:paraId="260864F6" w14:textId="77777777" w:rsidR="00A875D4" w:rsidRDefault="00A875D4" w:rsidP="00A875D4">
      <w:pPr>
        <w:pStyle w:val="paragraph"/>
        <w:spacing w:before="0" w:beforeAutospacing="0" w:after="0" w:afterAutospacing="0"/>
        <w:textAlignment w:val="baseline"/>
        <w:rPr>
          <w:lang w:eastAsia="en-US"/>
        </w:rPr>
      </w:pPr>
    </w:p>
    <w:p w14:paraId="2B15EC56" w14:textId="77777777" w:rsidR="00A875D4" w:rsidRDefault="00A875D4" w:rsidP="00811A65">
      <w:pPr>
        <w:jc w:val="both"/>
        <w:rPr>
          <w:rStyle w:val="normaltextrun"/>
        </w:rPr>
      </w:pPr>
      <w:r w:rsidRPr="00325E0F">
        <w:rPr>
          <w:rStyle w:val="normaltextrun"/>
        </w:rPr>
        <w:t xml:space="preserve">In this contribution we discuss further areas that </w:t>
      </w:r>
      <w:r>
        <w:rPr>
          <w:rStyle w:val="normaltextrun"/>
        </w:rPr>
        <w:t>are</w:t>
      </w:r>
      <w:r w:rsidRPr="00325E0F">
        <w:rPr>
          <w:rStyle w:val="normaltextrun"/>
        </w:rPr>
        <w:t xml:space="preserve"> worth considering </w:t>
      </w:r>
      <w:r>
        <w:rPr>
          <w:rStyle w:val="normaltextrun"/>
        </w:rPr>
        <w:t xml:space="preserve">for improving Logged MDT procedures and report contents in Rel-17. </w:t>
      </w:r>
    </w:p>
    <w:p w14:paraId="03187736" w14:textId="510A5E3D" w:rsidR="00A875D4" w:rsidRPr="00325E0F" w:rsidRDefault="00A875D4" w:rsidP="00811A65">
      <w:pPr>
        <w:jc w:val="both"/>
        <w:rPr>
          <w:rFonts w:ascii="Segoe UI" w:hAnsi="Segoe UI" w:cs="Segoe UI"/>
        </w:rPr>
      </w:pPr>
      <w:r>
        <w:rPr>
          <w:rStyle w:val="normaltextrun"/>
        </w:rPr>
        <w:t>Since e</w:t>
      </w:r>
      <w:r>
        <w:rPr>
          <w:lang w:eastAsia="ja-JP"/>
        </w:rPr>
        <w:t xml:space="preserve">nhancements of RLF reporting have been also identified as one of the key objectives in the Rel-17 WID </w:t>
      </w:r>
      <w:r>
        <w:rPr>
          <w:lang w:eastAsia="ja-JP"/>
        </w:rPr>
        <w:fldChar w:fldCharType="begin"/>
      </w:r>
      <w:r>
        <w:rPr>
          <w:lang w:eastAsia="ja-JP"/>
        </w:rPr>
        <w:instrText xml:space="preserve"> REF _Ref53494648 \n \h </w:instrText>
      </w:r>
      <w:r w:rsidR="00811A65">
        <w:rPr>
          <w:lang w:eastAsia="ja-JP"/>
        </w:rPr>
        <w:instrText xml:space="preserve"> \* MERGEFORMAT </w:instrText>
      </w:r>
      <w:r>
        <w:rPr>
          <w:lang w:eastAsia="ja-JP"/>
        </w:rPr>
      </w:r>
      <w:r>
        <w:rPr>
          <w:lang w:eastAsia="ja-JP"/>
        </w:rPr>
        <w:fldChar w:fldCharType="separate"/>
      </w:r>
      <w:r>
        <w:rPr>
          <w:lang w:eastAsia="ja-JP"/>
        </w:rPr>
        <w:t>[1]</w:t>
      </w:r>
      <w:r>
        <w:rPr>
          <w:lang w:eastAsia="ja-JP"/>
        </w:rPr>
        <w:fldChar w:fldCharType="end"/>
      </w:r>
      <w:r>
        <w:rPr>
          <w:lang w:eastAsia="ja-JP"/>
        </w:rPr>
        <w:t xml:space="preserve">. In particular, the reporting of an RLF which occurred during a RAT change, e.g. from 4G to NR or vice versa was recently addressed in </w:t>
      </w:r>
      <w:r>
        <w:rPr>
          <w:lang w:eastAsia="ja-JP"/>
        </w:rPr>
        <w:fldChar w:fldCharType="begin"/>
      </w:r>
      <w:r>
        <w:rPr>
          <w:lang w:eastAsia="ja-JP"/>
        </w:rPr>
        <w:instrText xml:space="preserve"> REF _Ref53495435 \n \h </w:instrText>
      </w:r>
      <w:r w:rsidR="00811A65">
        <w:rPr>
          <w:lang w:eastAsia="ja-JP"/>
        </w:rPr>
        <w:instrText xml:space="preserve"> \* MERGEFORMAT </w:instrText>
      </w:r>
      <w:r>
        <w:rPr>
          <w:lang w:eastAsia="ja-JP"/>
        </w:rPr>
      </w:r>
      <w:r>
        <w:rPr>
          <w:lang w:eastAsia="ja-JP"/>
        </w:rPr>
        <w:fldChar w:fldCharType="separate"/>
      </w:r>
      <w:r>
        <w:rPr>
          <w:lang w:eastAsia="ja-JP"/>
        </w:rPr>
        <w:t>[2]</w:t>
      </w:r>
      <w:r>
        <w:rPr>
          <w:lang w:eastAsia="ja-JP"/>
        </w:rPr>
        <w:fldChar w:fldCharType="end"/>
      </w:r>
      <w:r>
        <w:rPr>
          <w:lang w:eastAsia="ja-JP"/>
        </w:rPr>
        <w:t>. Therefore, we propose further scoping of</w:t>
      </w:r>
      <w:r>
        <w:rPr>
          <w:rStyle w:val="normaltextrun"/>
        </w:rPr>
        <w:t xml:space="preserve"> RLF reporting </w:t>
      </w:r>
      <w:r w:rsidRPr="00325E0F">
        <w:rPr>
          <w:rStyle w:val="normaltextrun"/>
        </w:rPr>
        <w:t>in Rel-17</w:t>
      </w:r>
      <w:r>
        <w:rPr>
          <w:rStyle w:val="normaltextrun"/>
        </w:rPr>
        <w:t>.</w:t>
      </w:r>
    </w:p>
    <w:p w14:paraId="5CA20F88" w14:textId="77777777" w:rsidR="00A875D4" w:rsidRDefault="00A875D4" w:rsidP="00A875D4">
      <w:pPr>
        <w:pStyle w:val="Heading1"/>
      </w:pPr>
      <w:r>
        <w:t>2</w:t>
      </w:r>
      <w:r>
        <w:tab/>
        <w:t>Logged MDT</w:t>
      </w:r>
    </w:p>
    <w:p w14:paraId="2D5B1FFC" w14:textId="0AE0C289" w:rsidR="00A875D4" w:rsidRDefault="00A875D4" w:rsidP="00A875D4">
      <w:pPr>
        <w:pStyle w:val="Heading2"/>
      </w:pPr>
      <w:r>
        <w:t xml:space="preserve">2.1 </w:t>
      </w:r>
      <w:r>
        <w:tab/>
      </w:r>
      <w:r>
        <w:tab/>
      </w:r>
      <w:r w:rsidR="003A4D94">
        <w:t xml:space="preserve">New </w:t>
      </w:r>
      <w:r>
        <w:t xml:space="preserve">MDT Logging </w:t>
      </w:r>
      <w:r w:rsidR="003A4D94">
        <w:t>triggers</w:t>
      </w:r>
    </w:p>
    <w:p w14:paraId="66C53E8E" w14:textId="731CDA3D" w:rsidR="003A4D94" w:rsidRDefault="003A4D94" w:rsidP="00811A65">
      <w:pPr>
        <w:jc w:val="both"/>
        <w:rPr>
          <w:szCs w:val="26"/>
        </w:rPr>
      </w:pPr>
      <w:r>
        <w:rPr>
          <w:rFonts w:cs="Arial"/>
        </w:rPr>
        <w:t xml:space="preserve">RAN2#112e agreed new areas to develop for MDT reports enhancements, i.e. early measurements and On-demand SI. </w:t>
      </w:r>
      <w:r w:rsidR="00A03566">
        <w:rPr>
          <w:rFonts w:cs="Arial"/>
        </w:rPr>
        <w:t>Together w</w:t>
      </w:r>
      <w:r>
        <w:rPr>
          <w:rFonts w:cs="Arial"/>
        </w:rPr>
        <w:t xml:space="preserve">ith the newly coming requirements and enhancements, </w:t>
      </w:r>
      <w:r w:rsidR="00A03566">
        <w:rPr>
          <w:rFonts w:cs="Arial"/>
        </w:rPr>
        <w:t xml:space="preserve">the end user impacts should be kept still reasonable. </w:t>
      </w:r>
      <w:r>
        <w:rPr>
          <w:rFonts w:cs="Arial"/>
        </w:rPr>
        <w:t xml:space="preserve"> </w:t>
      </w:r>
      <w:r w:rsidR="00A03566">
        <w:rPr>
          <w:rFonts w:cs="Arial"/>
        </w:rPr>
        <w:t xml:space="preserve">It </w:t>
      </w:r>
      <w:r>
        <w:rPr>
          <w:rFonts w:cs="Arial"/>
        </w:rPr>
        <w:t>should be able to mitigate new NR requirements impacts to the UE.</w:t>
      </w:r>
      <w:r w:rsidR="00A03566">
        <w:rPr>
          <w:rFonts w:cs="Arial"/>
        </w:rPr>
        <w:t xml:space="preserve"> Instead of increasing contents of logged measurements,</w:t>
      </w:r>
      <w:r>
        <w:rPr>
          <w:rFonts w:cs="Arial"/>
        </w:rPr>
        <w:t xml:space="preserve"> the network should be able to configure a UE with the most promising configuration. Namely, i</w:t>
      </w:r>
      <w:r>
        <w:rPr>
          <w:szCs w:val="26"/>
        </w:rPr>
        <w:t xml:space="preserve">t should be allowed to restrict the logging according to one or more of a </w:t>
      </w:r>
      <w:proofErr w:type="gramStart"/>
      <w:r>
        <w:rPr>
          <w:szCs w:val="26"/>
        </w:rPr>
        <w:t>network-based selection criteria</w:t>
      </w:r>
      <w:proofErr w:type="gramEnd"/>
      <w:r>
        <w:rPr>
          <w:szCs w:val="26"/>
        </w:rPr>
        <w:t xml:space="preserve"> (such as logging </w:t>
      </w:r>
      <w:r w:rsidR="00A03566">
        <w:rPr>
          <w:szCs w:val="26"/>
        </w:rPr>
        <w:t>trigger</w:t>
      </w:r>
      <w:r>
        <w:rPr>
          <w:szCs w:val="26"/>
        </w:rPr>
        <w:t xml:space="preserve">), and a user equipment-based selection criteria (such as memory). </w:t>
      </w:r>
    </w:p>
    <w:p w14:paraId="37FDACBF" w14:textId="6FDBD304" w:rsidR="003A4D94" w:rsidRPr="00257EF7" w:rsidRDefault="003A4D94" w:rsidP="003A4D94">
      <w:pPr>
        <w:rPr>
          <w:b/>
          <w:szCs w:val="26"/>
        </w:rPr>
      </w:pPr>
      <w:r>
        <w:rPr>
          <w:b/>
        </w:rPr>
        <w:t xml:space="preserve">Proposal </w:t>
      </w:r>
      <w:r w:rsidR="00AF5363">
        <w:rPr>
          <w:b/>
        </w:rPr>
        <w:t>1</w:t>
      </w:r>
      <w:r w:rsidRPr="00257EF7">
        <w:rPr>
          <w:b/>
        </w:rPr>
        <w:t xml:space="preserve">: RAN2 should discuss the possibility that Logged MDT </w:t>
      </w:r>
      <w:r w:rsidRPr="00257EF7">
        <w:rPr>
          <w:b/>
          <w:szCs w:val="26"/>
        </w:rPr>
        <w:t xml:space="preserve">configuration can restrict the logging according to one or more of a </w:t>
      </w:r>
      <w:proofErr w:type="gramStart"/>
      <w:r w:rsidRPr="00257EF7">
        <w:rPr>
          <w:b/>
          <w:szCs w:val="26"/>
        </w:rPr>
        <w:t>network-based selection criteria</w:t>
      </w:r>
      <w:proofErr w:type="gramEnd"/>
      <w:r w:rsidRPr="00257EF7">
        <w:rPr>
          <w:b/>
          <w:szCs w:val="26"/>
        </w:rPr>
        <w:t xml:space="preserve"> and a user equipment-based selection criteria.</w:t>
      </w:r>
    </w:p>
    <w:p w14:paraId="3172D8B2" w14:textId="178294E3" w:rsidR="003A4D94" w:rsidRDefault="003A4D94" w:rsidP="003A4D94">
      <w:pPr>
        <w:pStyle w:val="Heading2"/>
      </w:pPr>
      <w:r>
        <w:t xml:space="preserve">2.2 </w:t>
      </w:r>
      <w:r>
        <w:tab/>
      </w:r>
      <w:r>
        <w:tab/>
        <w:t>MDT Logging in RRC States</w:t>
      </w:r>
    </w:p>
    <w:p w14:paraId="1BE6C45E" w14:textId="77777777" w:rsidR="00A875D4" w:rsidRDefault="00A875D4" w:rsidP="00A875D4">
      <w:pPr>
        <w:rPr>
          <w:rFonts w:cs="Arial"/>
        </w:rPr>
      </w:pPr>
      <w:r>
        <w:t xml:space="preserve">In NR, RRC Idle and Inactive states are treated in the same way and a common MDT logging configuration is given to the UE, that is applicable for both states. Even though Logged MDT Configuration is enabled when UE is in Connected State, the UE will log its MDT samples when it is in either Idle or Inactive. </w:t>
      </w:r>
      <w:r>
        <w:rPr>
          <w:rFonts w:cs="Arial"/>
        </w:rPr>
        <w:t xml:space="preserve"> </w:t>
      </w:r>
    </w:p>
    <w:p w14:paraId="7F07F800" w14:textId="1F3E6E0D" w:rsidR="00A875D4" w:rsidRDefault="00A875D4" w:rsidP="00A875D4">
      <w:r>
        <w:rPr>
          <w:rFonts w:cs="Arial"/>
          <w:b/>
        </w:rPr>
        <w:lastRenderedPageBreak/>
        <w:t xml:space="preserve">Observation </w:t>
      </w:r>
      <w:r w:rsidR="001A2FE9">
        <w:rPr>
          <w:rFonts w:cs="Arial"/>
          <w:b/>
        </w:rPr>
        <w:t>1</w:t>
      </w:r>
      <w:r>
        <w:rPr>
          <w:rFonts w:cs="Arial"/>
          <w:b/>
        </w:rPr>
        <w:t>:</w:t>
      </w:r>
      <w:r>
        <w:rPr>
          <w:rFonts w:cs="Arial"/>
        </w:rPr>
        <w:t xml:space="preserve"> </w:t>
      </w:r>
      <w:r>
        <w:rPr>
          <w:rFonts w:cs="Arial"/>
          <w:b/>
        </w:rPr>
        <w:t>With the common Logged Measurement Configuration it is not possible to distinguish samples coming from RRC Idle or RRC Inactive states.</w:t>
      </w:r>
    </w:p>
    <w:p w14:paraId="6FC21E7E" w14:textId="77777777" w:rsidR="00A875D4" w:rsidRDefault="00A875D4" w:rsidP="00A875D4">
      <w:pPr>
        <w:jc w:val="both"/>
        <w:rPr>
          <w:rFonts w:cs="Arial"/>
        </w:rPr>
      </w:pPr>
      <w:r>
        <w:t xml:space="preserve">In addition, a </w:t>
      </w:r>
      <w:r>
        <w:rPr>
          <w:rFonts w:cs="Arial"/>
        </w:rPr>
        <w:t>common Logged MDT configuration applied to both states</w:t>
      </w:r>
      <w:r>
        <w:t xml:space="preserve"> does not give neither guarantees nor control to the network about what data will become an outcome of the logging session. </w:t>
      </w:r>
      <w:r>
        <w:rPr>
          <w:rFonts w:cs="Arial"/>
        </w:rPr>
        <w:t xml:space="preserve">For instance, it might happen that logging in both states did not happen, as the UE did not go through a transition from RRC Inactive to RRC Idle. </w:t>
      </w:r>
    </w:p>
    <w:p w14:paraId="0518C9C7" w14:textId="77777777" w:rsidR="00A875D4" w:rsidRDefault="00A875D4" w:rsidP="00A875D4">
      <w:pPr>
        <w:jc w:val="both"/>
        <w:rPr>
          <w:rFonts w:cs="Arial"/>
        </w:rPr>
      </w:pPr>
      <w:r>
        <w:rPr>
          <w:rFonts w:cs="Arial"/>
        </w:rPr>
        <w:t xml:space="preserve">Furthermore, when the UE goes through RRC Inactive and RRC Idle states, distinction of radio samples from two states is an additional burden for the network of 3rd party tools that would </w:t>
      </w:r>
      <w:r w:rsidRPr="003A4AFE">
        <w:rPr>
          <w:rFonts w:cs="Arial"/>
        </w:rPr>
        <w:t>need to be developed to analyse the outcomes.</w:t>
      </w:r>
      <w:r>
        <w:rPr>
          <w:rFonts w:cs="Arial"/>
        </w:rPr>
        <w:t xml:space="preserve"> The network has no insight to know how many transitions the UE went through without any highly advanced analyses, as the logging is common, it is activated in a common manner and final results of radio measures will give the same nature of samples from two states (for periodical trigger only configured). </w:t>
      </w:r>
    </w:p>
    <w:p w14:paraId="23019077" w14:textId="3910BE37" w:rsidR="00A875D4" w:rsidRPr="00257EF7" w:rsidRDefault="00A875D4" w:rsidP="00A875D4">
      <w:pPr>
        <w:jc w:val="both"/>
        <w:rPr>
          <w:rFonts w:cs="Arial"/>
          <w:b/>
          <w:bCs/>
        </w:rPr>
      </w:pPr>
      <w:r>
        <w:rPr>
          <w:b/>
        </w:rPr>
        <w:t xml:space="preserve">Observation </w:t>
      </w:r>
      <w:r w:rsidR="001A2FE9">
        <w:rPr>
          <w:b/>
        </w:rPr>
        <w:t>2</w:t>
      </w:r>
      <w:r>
        <w:rPr>
          <w:b/>
        </w:rPr>
        <w:t>:</w:t>
      </w:r>
      <w:r w:rsidRPr="00257EF7">
        <w:rPr>
          <w:b/>
          <w:bCs/>
        </w:rPr>
        <w:t xml:space="preserve"> Applying always the same Logged MDT configuration for RRC Idle and RRC Inactive states is inefficient.</w:t>
      </w:r>
    </w:p>
    <w:p w14:paraId="0E0FEF6A" w14:textId="77777777" w:rsidR="00A875D4" w:rsidRDefault="00A875D4" w:rsidP="00A875D4">
      <w:pPr>
        <w:jc w:val="both"/>
        <w:rPr>
          <w:rFonts w:cs="Arial"/>
        </w:rPr>
      </w:pPr>
      <w:r>
        <w:t>The distinction of Idle and Inactive measurement logging could allow the network to target specific measurement campaigns, such as for example, for a specific location or specific UE linked with an NG-RAN context, without having to configure the UE for RRC Idle logging and thus avoiding an unnecessary large amount of collected measurements for the purpose.</w:t>
      </w:r>
      <w:r>
        <w:rPr>
          <w:rFonts w:cs="Arial"/>
        </w:rPr>
        <w:t xml:space="preserve"> Even though, in LTE network control </w:t>
      </w:r>
      <w:proofErr w:type="gramStart"/>
      <w:r>
        <w:rPr>
          <w:rFonts w:cs="Arial"/>
        </w:rPr>
        <w:t>for the amount of</w:t>
      </w:r>
      <w:proofErr w:type="gramEnd"/>
      <w:r>
        <w:rPr>
          <w:rFonts w:cs="Arial"/>
        </w:rPr>
        <w:t xml:space="preserve"> logged data was limited by design in NR, support for beam-related information and </w:t>
      </w:r>
      <w:r>
        <w:t xml:space="preserve">logging through both states will easily lead to shortages of </w:t>
      </w:r>
      <w:r>
        <w:rPr>
          <w:rFonts w:cs="Arial"/>
        </w:rPr>
        <w:t>the memory at the UE, reserved for MDT. With increased contents and the requirement to keep impacts to the UE at reasonable level, we believe some selective configuration, aiming at filtering data and precise scheduling of what contents should be recorded by the UE, should be applied.</w:t>
      </w:r>
    </w:p>
    <w:p w14:paraId="1460623E" w14:textId="525E277C" w:rsidR="00A875D4" w:rsidRDefault="00A875D4" w:rsidP="00A875D4">
      <w:pPr>
        <w:jc w:val="both"/>
        <w:rPr>
          <w:rFonts w:cs="Arial"/>
          <w:b/>
        </w:rPr>
      </w:pPr>
      <w:r>
        <w:rPr>
          <w:rFonts w:cs="Arial"/>
          <w:b/>
        </w:rPr>
        <w:t xml:space="preserve">Observation </w:t>
      </w:r>
      <w:r w:rsidR="001A2FE9">
        <w:rPr>
          <w:rFonts w:cs="Arial"/>
          <w:b/>
        </w:rPr>
        <w:t>3</w:t>
      </w:r>
      <w:r w:rsidRPr="00257EF7">
        <w:rPr>
          <w:rFonts w:cs="Arial"/>
          <w:b/>
        </w:rPr>
        <w:t>: Distinction of MDT Logging between Idle and Inactive states can reduce the amount of measurements logged by a UE by targeting specific measurement campaigns.</w:t>
      </w:r>
      <w:r w:rsidRPr="00237381">
        <w:rPr>
          <w:rFonts w:cs="Arial"/>
          <w:bCs/>
        </w:rPr>
        <w:t xml:space="preserve"> </w:t>
      </w:r>
    </w:p>
    <w:p w14:paraId="50A5A8DB" w14:textId="3A8082C5" w:rsidR="00A875D4" w:rsidRDefault="00A875D4" w:rsidP="00811A65">
      <w:pPr>
        <w:jc w:val="both"/>
      </w:pPr>
      <w:r>
        <w:t>In addition, the NG-RAN might take the decision to send the UE to RRC Inactive rather than RRC Idle for several reasons, for e.g., signalling optimization or for a faster transition to RRC Connected. This is because UE transition to RRC Connected from RRC Idle requires more messages that transition from RRC Inactive. Thus, it would make sense to enable differentiation of the logged measurements made during Idle and Inactive states. Otherwise, it is not possible for the network vendor to monitor UEs in RRC Inactive state easily, if for example the operator wants to optimize the coverage of 5G to make sure that the UE can quickly resume to Connected mode.</w:t>
      </w:r>
    </w:p>
    <w:p w14:paraId="7E4BCC92" w14:textId="011DA248" w:rsidR="00A875D4" w:rsidRPr="00257EF7" w:rsidRDefault="00A875D4" w:rsidP="00A875D4">
      <w:pPr>
        <w:rPr>
          <w:b/>
          <w:bCs/>
        </w:rPr>
      </w:pPr>
      <w:r w:rsidRPr="00237381">
        <w:rPr>
          <w:b/>
          <w:bCs/>
        </w:rPr>
        <w:t>Observation</w:t>
      </w:r>
      <w:r>
        <w:rPr>
          <w:b/>
          <w:bCs/>
        </w:rPr>
        <w:t xml:space="preserve"> </w:t>
      </w:r>
      <w:r w:rsidR="001A2FE9">
        <w:rPr>
          <w:b/>
          <w:bCs/>
        </w:rPr>
        <w:t>4</w:t>
      </w:r>
      <w:r w:rsidRPr="00257EF7">
        <w:rPr>
          <w:b/>
          <w:bCs/>
        </w:rPr>
        <w:t xml:space="preserve">: Distinction of MDT Logging between Idle and Inactive states can lead network to better decision making judgement on sending a UE to Inactive state. </w:t>
      </w:r>
    </w:p>
    <w:p w14:paraId="3CF3F646" w14:textId="09D3A65F" w:rsidR="00A875D4" w:rsidRPr="00257EF7" w:rsidRDefault="00A875D4" w:rsidP="00A875D4">
      <w:pPr>
        <w:rPr>
          <w:b/>
          <w:bCs/>
        </w:rPr>
      </w:pPr>
      <w:r w:rsidRPr="00257EF7">
        <w:rPr>
          <w:b/>
          <w:bCs/>
        </w:rPr>
        <w:t xml:space="preserve">Proposal </w:t>
      </w:r>
      <w:r w:rsidR="003A4D94">
        <w:rPr>
          <w:b/>
          <w:bCs/>
        </w:rPr>
        <w:t>2</w:t>
      </w:r>
      <w:r w:rsidRPr="00257EF7">
        <w:rPr>
          <w:b/>
          <w:bCs/>
        </w:rPr>
        <w:t>: RAN2 should discuss the possibility to differentiate logged measurements made during RRC Idle and RRC Inactive states.</w:t>
      </w:r>
    </w:p>
    <w:p w14:paraId="70B74EE2" w14:textId="6FD575B5" w:rsidR="00A875D4" w:rsidRPr="006E13D1" w:rsidRDefault="00A875D4" w:rsidP="00A875D4">
      <w:pPr>
        <w:pStyle w:val="Heading2"/>
      </w:pPr>
      <w:r>
        <w:t>2.3</w:t>
      </w:r>
      <w:r>
        <w:tab/>
        <w:t>Enhanced Out of Coverage Detection</w:t>
      </w:r>
    </w:p>
    <w:p w14:paraId="435A2338" w14:textId="301E4458" w:rsidR="00A875D4" w:rsidRDefault="00A875D4" w:rsidP="00811A65">
      <w:pPr>
        <w:jc w:val="both"/>
      </w:pPr>
      <w:r>
        <w:t xml:space="preserve">In existing specifications, a UE enters </w:t>
      </w:r>
      <w:r w:rsidRPr="0E70B348">
        <w:rPr>
          <w:i/>
          <w:iCs/>
        </w:rPr>
        <w:t>“</w:t>
      </w:r>
      <w:proofErr w:type="spellStart"/>
      <w:r w:rsidRPr="0E70B348">
        <w:rPr>
          <w:i/>
          <w:iCs/>
        </w:rPr>
        <w:t>anyCellSelection</w:t>
      </w:r>
      <w:proofErr w:type="spellEnd"/>
      <w:r>
        <w:t xml:space="preserve">” state when it does not detect a suitable or acceptable cell. This state depends on 5G signal detection and is ignorant to other possible connections that the UE may be able to detect. In 5G networks, it is possible that a UE has access to multiple other connections, such as Wi-Fi or V2X and PC5 interface access to name a few. It is therefore possible that in existing specifications a UE detects </w:t>
      </w:r>
      <w:r w:rsidRPr="0E70B348">
        <w:rPr>
          <w:i/>
          <w:iCs/>
        </w:rPr>
        <w:t>“</w:t>
      </w:r>
      <w:proofErr w:type="spellStart"/>
      <w:r w:rsidRPr="0E70B348">
        <w:rPr>
          <w:i/>
          <w:iCs/>
        </w:rPr>
        <w:t>anyCellSelection</w:t>
      </w:r>
      <w:proofErr w:type="spellEnd"/>
      <w:r w:rsidRPr="0E70B348">
        <w:rPr>
          <w:i/>
          <w:iCs/>
        </w:rPr>
        <w:t>”</w:t>
      </w:r>
      <w:r>
        <w:t xml:space="preserve"> state and starts logging </w:t>
      </w:r>
      <w:r w:rsidR="007375BF">
        <w:t>“</w:t>
      </w:r>
      <w:r>
        <w:t>out of coverage</w:t>
      </w:r>
      <w:r w:rsidR="007375BF">
        <w:t>”</w:t>
      </w:r>
      <w:r>
        <w:t xml:space="preserve"> information while it still enjoys service through an alternate connection. This counterintuitive situation arises</w:t>
      </w:r>
      <w:r w:rsidR="007375BF">
        <w:t>,</w:t>
      </w:r>
      <w:r>
        <w:t xml:space="preserve"> since detection of out of coverage is limited to 5G radio signal detection. </w:t>
      </w:r>
    </w:p>
    <w:p w14:paraId="74060391" w14:textId="3003EC33" w:rsidR="00A875D4" w:rsidRDefault="00A875D4" w:rsidP="00A875D4">
      <w:r w:rsidRPr="4A1F42FA">
        <w:rPr>
          <w:b/>
          <w:bCs/>
        </w:rPr>
        <w:t xml:space="preserve">Proposal </w:t>
      </w:r>
      <w:r w:rsidR="00573816" w:rsidRPr="4A1F42FA">
        <w:rPr>
          <w:b/>
          <w:bCs/>
        </w:rPr>
        <w:t>3</w:t>
      </w:r>
      <w:r w:rsidRPr="4A1F42FA">
        <w:rPr>
          <w:b/>
          <w:bCs/>
        </w:rPr>
        <w:t>:</w:t>
      </w:r>
      <w:r>
        <w:t xml:space="preserve"> </w:t>
      </w:r>
      <w:r w:rsidRPr="4A1F42FA">
        <w:rPr>
          <w:b/>
          <w:bCs/>
        </w:rPr>
        <w:t xml:space="preserve">RAN2 considers expanding the notion of out of radio coverage detection </w:t>
      </w:r>
      <w:r w:rsidR="0FD637DB" w:rsidRPr="4A1F42FA">
        <w:rPr>
          <w:b/>
          <w:bCs/>
        </w:rPr>
        <w:t>when the UE is capable to detect</w:t>
      </w:r>
      <w:r w:rsidRPr="4A1F42FA">
        <w:rPr>
          <w:b/>
          <w:bCs/>
        </w:rPr>
        <w:t xml:space="preserve"> other alternate connections.</w:t>
      </w:r>
      <w:r>
        <w:t xml:space="preserve"> </w:t>
      </w:r>
    </w:p>
    <w:p w14:paraId="25C3C4EB" w14:textId="77777777" w:rsidR="00A875D4" w:rsidRPr="006E13D1" w:rsidRDefault="00A875D4" w:rsidP="00A875D4">
      <w:pPr>
        <w:pStyle w:val="Heading2"/>
      </w:pPr>
      <w:r>
        <w:t>2.4</w:t>
      </w:r>
      <w:r>
        <w:tab/>
        <w:t>Logging in NR-U</w:t>
      </w:r>
    </w:p>
    <w:p w14:paraId="62662CEE" w14:textId="77777777" w:rsidR="00A875D4" w:rsidRPr="00434513" w:rsidRDefault="00A875D4" w:rsidP="00811A65">
      <w:pPr>
        <w:jc w:val="both"/>
      </w:pPr>
      <w:r>
        <w:t xml:space="preserve">NR </w:t>
      </w:r>
      <w:r w:rsidRPr="00434513">
        <w:t xml:space="preserve">support for </w:t>
      </w:r>
      <w:r w:rsidRPr="00434513">
        <w:rPr>
          <w:rFonts w:hint="eastAsia"/>
        </w:rPr>
        <w:t xml:space="preserve">unlicensed </w:t>
      </w:r>
      <w:r w:rsidRPr="00434513">
        <w:t>spectrum</w:t>
      </w:r>
      <w:r w:rsidRPr="00434513">
        <w:rPr>
          <w:rFonts w:hint="eastAsia"/>
        </w:rPr>
        <w:t xml:space="preserve"> (NR-U)</w:t>
      </w:r>
      <w:r w:rsidRPr="00434513">
        <w:t xml:space="preserve"> intends to expand the applicability of NG-RAN radio to support operation in unlicensed bands</w:t>
      </w:r>
      <w:r w:rsidRPr="00434513">
        <w:rPr>
          <w:rFonts w:hint="eastAsia"/>
        </w:rPr>
        <w:t xml:space="preserve">.  NR-U provides operators more </w:t>
      </w:r>
      <w:r w:rsidRPr="00434513">
        <w:t>spectrum</w:t>
      </w:r>
      <w:r w:rsidRPr="00434513">
        <w:rPr>
          <w:rFonts w:hint="eastAsia"/>
        </w:rPr>
        <w:t xml:space="preserve"> option when </w:t>
      </w:r>
      <w:r w:rsidRPr="00434513">
        <w:t>deploying</w:t>
      </w:r>
      <w:r w:rsidRPr="00434513">
        <w:rPr>
          <w:rFonts w:hint="eastAsia"/>
        </w:rPr>
        <w:t xml:space="preserve"> 5G networks</w:t>
      </w:r>
      <w:r w:rsidRPr="00434513">
        <w:t xml:space="preserve">. Since the MDT is a generic tool to discover network issues, and at the same time REL-17 WID [1] considers MDT support for NR-U, its worth considering what information can be enabled as MDT report in that context.  </w:t>
      </w:r>
      <w:r w:rsidRPr="00434513">
        <w:rPr>
          <w:rFonts w:hint="eastAsia"/>
        </w:rPr>
        <w:t xml:space="preserve"> </w:t>
      </w:r>
    </w:p>
    <w:p w14:paraId="04D6A432" w14:textId="03E0B870" w:rsidR="00A875D4" w:rsidRDefault="00A875D4" w:rsidP="00811A65">
      <w:pPr>
        <w:jc w:val="both"/>
      </w:pPr>
      <w:r>
        <w:t>The natural area of interest for NR-U issues detection might be occur</w:t>
      </w:r>
      <w:r w:rsidR="008F632C">
        <w:t>r</w:t>
      </w:r>
      <w:r>
        <w:t xml:space="preserve">ence of LBT failure. We note however, that already Rel-16 supports a flavour of indicating NR-U issues by </w:t>
      </w:r>
      <w:proofErr w:type="spellStart"/>
      <w:r>
        <w:t>RLFreport</w:t>
      </w:r>
      <w:proofErr w:type="spellEnd"/>
      <w:r>
        <w:t xml:space="preserve"> with its cause set to </w:t>
      </w:r>
      <w:proofErr w:type="spellStart"/>
      <w:r w:rsidRPr="003227DF">
        <w:rPr>
          <w:i/>
          <w:iCs/>
        </w:rPr>
        <w:t>lbtFailure</w:t>
      </w:r>
      <w:proofErr w:type="spellEnd"/>
      <w:r>
        <w:t xml:space="preserve">. </w:t>
      </w:r>
    </w:p>
    <w:p w14:paraId="3965BDB3" w14:textId="77777777" w:rsidR="00A875D4" w:rsidRDefault="00A875D4" w:rsidP="00811A65">
      <w:pPr>
        <w:jc w:val="both"/>
      </w:pPr>
      <w:r>
        <w:lastRenderedPageBreak/>
        <w:t>W</w:t>
      </w:r>
      <w:r w:rsidRPr="00434513">
        <w:t xml:space="preserve">hen LBT failure happens on </w:t>
      </w:r>
      <w:r w:rsidRPr="00434513">
        <w:rPr>
          <w:rFonts w:hint="eastAsia"/>
        </w:rPr>
        <w:t xml:space="preserve">a </w:t>
      </w:r>
      <w:proofErr w:type="spellStart"/>
      <w:r w:rsidRPr="00434513">
        <w:t>PCell</w:t>
      </w:r>
      <w:proofErr w:type="spellEnd"/>
      <w:r w:rsidRPr="00434513">
        <w:t xml:space="preserve">, the </w:t>
      </w:r>
      <w:r>
        <w:t>UE</w:t>
      </w:r>
      <w:r w:rsidRPr="00434513">
        <w:t xml:space="preserve"> would switch to another BWP to perform </w:t>
      </w:r>
      <w:r w:rsidRPr="00434513">
        <w:rPr>
          <w:rFonts w:hint="eastAsia"/>
        </w:rPr>
        <w:t>random access channel</w:t>
      </w:r>
      <w:r>
        <w:t xml:space="preserve">, </w:t>
      </w:r>
      <w:r w:rsidRPr="00434513">
        <w:t xml:space="preserve">and then switch to another one if consistent LBT failure also happens there until it has tried all the BWPs configured with RACH or succeeds in one. </w:t>
      </w:r>
      <w:r w:rsidRPr="00434513">
        <w:rPr>
          <w:rFonts w:hint="eastAsia"/>
        </w:rPr>
        <w:t xml:space="preserve"> </w:t>
      </w:r>
      <w:r w:rsidRPr="00434513">
        <w:t xml:space="preserve">LBT MAC CE is reported if RACH on the BWP that does not fail and the triggered LBT failure is cancelled. </w:t>
      </w:r>
      <w:r w:rsidRPr="00434513">
        <w:rPr>
          <w:rFonts w:hint="eastAsia"/>
        </w:rPr>
        <w:t xml:space="preserve"> </w:t>
      </w:r>
    </w:p>
    <w:p w14:paraId="0F2B43F6" w14:textId="1E87458E" w:rsidR="00A875D4" w:rsidRDefault="00A875D4" w:rsidP="00A875D4">
      <w:r w:rsidRPr="00434513">
        <w:rPr>
          <w:b/>
          <w:bCs/>
        </w:rPr>
        <w:t>Observation</w:t>
      </w:r>
      <w:r w:rsidR="007142D3">
        <w:rPr>
          <w:b/>
          <w:bCs/>
        </w:rPr>
        <w:t xml:space="preserve"> 5</w:t>
      </w:r>
      <w:r w:rsidRPr="00D0103C">
        <w:rPr>
          <w:b/>
          <w:bCs/>
        </w:rPr>
        <w:t xml:space="preserve">: LBT MAC CE is reported if RACH on the BWP that does not fail and the triggered LBT failure is cancelled. </w:t>
      </w:r>
      <w:r w:rsidRPr="00434513">
        <w:rPr>
          <w:rFonts w:hint="eastAsia"/>
        </w:rPr>
        <w:t xml:space="preserve"> </w:t>
      </w:r>
    </w:p>
    <w:p w14:paraId="09DAF63C" w14:textId="15CE2427" w:rsidR="00A875D4" w:rsidRPr="00434513" w:rsidRDefault="00A875D4" w:rsidP="00811A65">
      <w:pPr>
        <w:jc w:val="both"/>
      </w:pPr>
      <w:r w:rsidRPr="00434513">
        <w:t xml:space="preserve">Otherwise, </w:t>
      </w:r>
      <w:r>
        <w:t xml:space="preserve">RLF and </w:t>
      </w:r>
      <w:r w:rsidRPr="00434513">
        <w:t xml:space="preserve">consequently re-establishment is triggered when all the BWPs with RACH are failed. </w:t>
      </w:r>
      <w:r w:rsidRPr="00434513">
        <w:rPr>
          <w:rFonts w:hint="eastAsia"/>
        </w:rPr>
        <w:t xml:space="preserve"> </w:t>
      </w:r>
      <w:r w:rsidR="008F632C">
        <w:t>However</w:t>
      </w:r>
      <w:r w:rsidRPr="00434513">
        <w:rPr>
          <w:rFonts w:hint="eastAsia"/>
        </w:rPr>
        <w:t>, o</w:t>
      </w:r>
      <w:r w:rsidRPr="00434513">
        <w:t>nly a bitmap of the serving cells is included in the LBT MAC CE indicating which cell(s) are experiencing consistent LBT failure without indicating how many BWP(s) the terminal</w:t>
      </w:r>
      <w:r w:rsidRPr="00434513">
        <w:rPr>
          <w:rFonts w:hint="eastAsia"/>
        </w:rPr>
        <w:t xml:space="preserve"> device</w:t>
      </w:r>
      <w:r w:rsidRPr="00434513">
        <w:t xml:space="preserve"> has tried.</w:t>
      </w:r>
    </w:p>
    <w:p w14:paraId="30250250" w14:textId="204DA56A" w:rsidR="00A875D4" w:rsidRPr="00434513" w:rsidRDefault="00A875D4" w:rsidP="00811A65">
      <w:pPr>
        <w:jc w:val="both"/>
      </w:pPr>
      <w:r>
        <w:t>T</w:t>
      </w:r>
      <w:r w:rsidRPr="00434513">
        <w:t xml:space="preserve">he knowledge of possible LBT failure cancellation </w:t>
      </w:r>
      <w:r>
        <w:t>is</w:t>
      </w:r>
      <w:r w:rsidRPr="00434513">
        <w:t xml:space="preserve"> not feasible to be obtained by the network</w:t>
      </w:r>
      <w:r w:rsidRPr="00434513">
        <w:rPr>
          <w:rFonts w:hint="eastAsia"/>
        </w:rPr>
        <w:t xml:space="preserve"> </w:t>
      </w:r>
      <w:r w:rsidRPr="00434513">
        <w:t>device</w:t>
      </w:r>
      <w:r w:rsidRPr="00434513">
        <w:rPr>
          <w:rFonts w:hint="eastAsia"/>
        </w:rPr>
        <w:t xml:space="preserve"> because the triggered LBT failure as </w:t>
      </w:r>
      <w:r w:rsidRPr="00434513">
        <w:t>mentioned</w:t>
      </w:r>
      <w:r w:rsidRPr="00434513">
        <w:rPr>
          <w:rFonts w:hint="eastAsia"/>
        </w:rPr>
        <w:t xml:space="preserve"> above may be cancelled in some scenarios (e.g., </w:t>
      </w:r>
      <w:r>
        <w:t>RA</w:t>
      </w:r>
      <w:r w:rsidRPr="00434513">
        <w:t xml:space="preserve"> completion for </w:t>
      </w:r>
      <w:proofErr w:type="spellStart"/>
      <w:r w:rsidRPr="00434513">
        <w:rPr>
          <w:rFonts w:hint="eastAsia"/>
        </w:rPr>
        <w:t>PCell</w:t>
      </w:r>
      <w:proofErr w:type="spellEnd"/>
      <w:r w:rsidRPr="00434513">
        <w:t xml:space="preserve">, BWP switching, </w:t>
      </w:r>
      <w:proofErr w:type="spellStart"/>
      <w:r w:rsidRPr="00434513">
        <w:t>SCell</w:t>
      </w:r>
      <w:proofErr w:type="spellEnd"/>
      <w:r w:rsidRPr="00434513">
        <w:t xml:space="preserve"> deactivation, RRC reconfiguration</w:t>
      </w:r>
      <w:r w:rsidRPr="00434513">
        <w:rPr>
          <w:rFonts w:hint="eastAsia"/>
        </w:rPr>
        <w:t xml:space="preserve">) at the </w:t>
      </w:r>
      <w:r>
        <w:t>UE</w:t>
      </w:r>
      <w:r w:rsidRPr="00434513">
        <w:rPr>
          <w:rFonts w:hint="eastAsia"/>
        </w:rPr>
        <w:t xml:space="preserve"> without noti</w:t>
      </w:r>
      <w:r w:rsidR="008F632C">
        <w:t>fy</w:t>
      </w:r>
      <w:r w:rsidRPr="00434513">
        <w:rPr>
          <w:rFonts w:hint="eastAsia"/>
        </w:rPr>
        <w:t xml:space="preserve">ing the </w:t>
      </w:r>
      <w:r>
        <w:t>gNB.</w:t>
      </w:r>
    </w:p>
    <w:p w14:paraId="6D19C56B" w14:textId="47813C3D" w:rsidR="00BE0A24" w:rsidRDefault="00A875D4" w:rsidP="00A875D4">
      <w:pPr>
        <w:rPr>
          <w:b/>
          <w:bCs/>
        </w:rPr>
      </w:pPr>
      <w:r w:rsidRPr="00170A3F">
        <w:rPr>
          <w:b/>
          <w:bCs/>
        </w:rPr>
        <w:t>Proposal</w:t>
      </w:r>
      <w:r w:rsidR="007142D3">
        <w:rPr>
          <w:b/>
          <w:bCs/>
        </w:rPr>
        <w:t xml:space="preserve"> </w:t>
      </w:r>
      <w:r w:rsidR="00573816">
        <w:rPr>
          <w:b/>
          <w:bCs/>
        </w:rPr>
        <w:t>4</w:t>
      </w:r>
      <w:r w:rsidR="00BE0A24">
        <w:rPr>
          <w:b/>
          <w:bCs/>
        </w:rPr>
        <w:t>: RAN2 should consider expanding MDT framework to provide logging solution for Unlicensed access.</w:t>
      </w:r>
    </w:p>
    <w:p w14:paraId="16D6787A" w14:textId="08F502FE" w:rsidR="00A875D4" w:rsidRPr="00434513" w:rsidRDefault="00A875D4" w:rsidP="00A875D4">
      <w:r w:rsidRPr="00170A3F">
        <w:rPr>
          <w:b/>
          <w:bCs/>
        </w:rPr>
        <w:t>Proposal</w:t>
      </w:r>
      <w:r>
        <w:rPr>
          <w:b/>
          <w:bCs/>
        </w:rPr>
        <w:t xml:space="preserve"> </w:t>
      </w:r>
      <w:r w:rsidR="00573816">
        <w:rPr>
          <w:b/>
          <w:bCs/>
        </w:rPr>
        <w:t>5</w:t>
      </w:r>
      <w:r w:rsidRPr="00170A3F">
        <w:rPr>
          <w:b/>
          <w:bCs/>
        </w:rPr>
        <w:t>:</w:t>
      </w:r>
      <w:r>
        <w:t xml:space="preserve"> </w:t>
      </w:r>
      <w:r>
        <w:rPr>
          <w:b/>
          <w:bCs/>
        </w:rPr>
        <w:t>RA</w:t>
      </w:r>
      <w:r w:rsidRPr="00434513">
        <w:rPr>
          <w:b/>
          <w:bCs/>
        </w:rPr>
        <w:t xml:space="preserve">N2 </w:t>
      </w:r>
      <w:r w:rsidR="00BE0A24">
        <w:rPr>
          <w:b/>
          <w:bCs/>
        </w:rPr>
        <w:t>should</w:t>
      </w:r>
      <w:r w:rsidRPr="00434513">
        <w:rPr>
          <w:b/>
          <w:bCs/>
        </w:rPr>
        <w:t xml:space="preserve"> consider expanding MDT reports to provide a solution for </w:t>
      </w:r>
      <w:r w:rsidRPr="00434513">
        <w:rPr>
          <w:rFonts w:hint="eastAsia"/>
          <w:b/>
          <w:bCs/>
        </w:rPr>
        <w:t>recording of a cancellation of a</w:t>
      </w:r>
      <w:r>
        <w:rPr>
          <w:b/>
          <w:bCs/>
        </w:rPr>
        <w:t>n</w:t>
      </w:r>
      <w:r w:rsidRPr="00434513">
        <w:rPr>
          <w:rFonts w:hint="eastAsia"/>
          <w:b/>
          <w:bCs/>
        </w:rPr>
        <w:t xml:space="preserve"> </w:t>
      </w:r>
      <w:r w:rsidRPr="00434513">
        <w:rPr>
          <w:b/>
          <w:bCs/>
        </w:rPr>
        <w:t xml:space="preserve">LBT </w:t>
      </w:r>
      <w:r w:rsidRPr="00434513">
        <w:rPr>
          <w:rFonts w:hint="eastAsia"/>
          <w:b/>
          <w:bCs/>
        </w:rPr>
        <w:t>failure</w:t>
      </w:r>
      <w:r w:rsidRPr="00434513">
        <w:rPr>
          <w:b/>
          <w:bCs/>
        </w:rPr>
        <w:t>.</w:t>
      </w:r>
    </w:p>
    <w:p w14:paraId="3CD8A9C0" w14:textId="77777777" w:rsidR="00A875D4" w:rsidRDefault="00A875D4" w:rsidP="00A875D4">
      <w:pPr>
        <w:pStyle w:val="Heading1"/>
      </w:pPr>
      <w:r>
        <w:t>3</w:t>
      </w:r>
      <w:r>
        <w:tab/>
        <w:t>SNPN impact on PLMN check for MDT</w:t>
      </w:r>
    </w:p>
    <w:p w14:paraId="12379BDC" w14:textId="5E5033A1" w:rsidR="00A875D4" w:rsidRDefault="00A875D4" w:rsidP="00A03566">
      <w:pPr>
        <w:pStyle w:val="Heading2"/>
      </w:pPr>
      <w:r>
        <w:t>3.</w:t>
      </w:r>
      <w:r w:rsidR="00A03566">
        <w:t>1 PLMN check for MDT reports</w:t>
      </w:r>
    </w:p>
    <w:p w14:paraId="046AF004" w14:textId="532C1D1B" w:rsidR="00A03566" w:rsidRDefault="00A03566" w:rsidP="00A03566">
      <w:r>
        <w:t>When the UE is requested to report some stored information such as logged measurements or RLF report, it first checks if the current PLMN is the same that the one that requested the measurement.</w:t>
      </w:r>
      <w:r w:rsidR="00576595">
        <w:t xml:space="preserve"> </w:t>
      </w:r>
    </w:p>
    <w:p w14:paraId="5E657D42" w14:textId="4809B32C" w:rsidR="00576595" w:rsidRDefault="00576595" w:rsidP="00811A65">
      <w:pPr>
        <w:jc w:val="both"/>
      </w:pPr>
      <w:r>
        <w:t>The check concerns all the operations related to Logged MDT and RLF</w:t>
      </w:r>
      <w:r w:rsidR="008F632C">
        <w:t xml:space="preserve"> </w:t>
      </w:r>
      <w:r>
        <w:t>report, star</w:t>
      </w:r>
      <w:r w:rsidR="008F632C">
        <w:t>t</w:t>
      </w:r>
      <w:r>
        <w:t>ing from logging initiation through storage of the data till the eventual reporting (association of the logged data with PLMN id, storing PLMN id, checking PLMN id before data retrieval, sending MDT data only to a RPLMN if it matches with a stored PLMN id).</w:t>
      </w:r>
    </w:p>
    <w:p w14:paraId="0F5251A0" w14:textId="3A0B6FE8" w:rsidR="00576595" w:rsidRDefault="00576595" w:rsidP="00576595">
      <w:pPr>
        <w:rPr>
          <w:b/>
        </w:rPr>
      </w:pPr>
      <w:r w:rsidRPr="0096385E">
        <w:rPr>
          <w:b/>
        </w:rPr>
        <w:t xml:space="preserve">Observation </w:t>
      </w:r>
      <w:r>
        <w:rPr>
          <w:b/>
        </w:rPr>
        <w:t>6</w:t>
      </w:r>
      <w:r w:rsidRPr="0096385E">
        <w:rPr>
          <w:b/>
        </w:rPr>
        <w:t xml:space="preserve">: </w:t>
      </w:r>
      <w:r w:rsidRPr="00D0103C">
        <w:rPr>
          <w:b/>
        </w:rPr>
        <w:t>UE checks the RPLMN when initiating sending the stored MDT data to avoid sending MDT data to wrong PLMN.</w:t>
      </w:r>
    </w:p>
    <w:p w14:paraId="62A219B7" w14:textId="372B72AE" w:rsidR="00280D22" w:rsidRDefault="00280D22" w:rsidP="00280D22">
      <w:proofErr w:type="gramStart"/>
      <w:r>
        <w:t>In particular, we</w:t>
      </w:r>
      <w:proofErr w:type="gramEnd"/>
      <w:r>
        <w:t xml:space="preserve"> note that RLF report is a mandatory feature in the UE</w:t>
      </w:r>
      <w:r w:rsidR="008F632C">
        <w:t>.</w:t>
      </w:r>
      <w:r>
        <w:t xml:space="preserve"> </w:t>
      </w:r>
    </w:p>
    <w:p w14:paraId="7FC16E93" w14:textId="77777777" w:rsidR="00280D22" w:rsidRPr="00217985" w:rsidRDefault="00280D22" w:rsidP="00280D22">
      <w:pPr>
        <w:rPr>
          <w:bCs/>
        </w:rPr>
      </w:pPr>
      <w:r w:rsidRPr="0096385E">
        <w:rPr>
          <w:b/>
        </w:rPr>
        <w:t xml:space="preserve">Observation </w:t>
      </w:r>
      <w:r>
        <w:rPr>
          <w:b/>
        </w:rPr>
        <w:t>7</w:t>
      </w:r>
      <w:r w:rsidRPr="0096385E">
        <w:rPr>
          <w:b/>
        </w:rPr>
        <w:t xml:space="preserve">: </w:t>
      </w:r>
      <w:r w:rsidRPr="00D0103C">
        <w:rPr>
          <w:b/>
        </w:rPr>
        <w:t xml:space="preserve">UE </w:t>
      </w:r>
      <w:r>
        <w:rPr>
          <w:b/>
        </w:rPr>
        <w:t xml:space="preserve">mandatorily </w:t>
      </w:r>
      <w:r w:rsidRPr="00D0103C">
        <w:rPr>
          <w:b/>
        </w:rPr>
        <w:t xml:space="preserve">checks the RPLMN when initiating sending the stored </w:t>
      </w:r>
      <w:r>
        <w:rPr>
          <w:b/>
        </w:rPr>
        <w:t>RLF report</w:t>
      </w:r>
      <w:r w:rsidRPr="00D0103C">
        <w:rPr>
          <w:b/>
        </w:rPr>
        <w:t xml:space="preserve"> data to avoid sending MDT data to wrong PLMN.</w:t>
      </w:r>
    </w:p>
    <w:p w14:paraId="4F17B9CB" w14:textId="470117B5" w:rsidR="00280D22" w:rsidRDefault="00280D22" w:rsidP="00280D22">
      <w:pPr>
        <w:pStyle w:val="Heading2"/>
      </w:pPr>
      <w:r>
        <w:t>3.1 SNPN check for MDT reports</w:t>
      </w:r>
    </w:p>
    <w:p w14:paraId="4277A95D" w14:textId="7972A78F" w:rsidR="00A875D4" w:rsidRDefault="00A875D4" w:rsidP="00811A65">
      <w:pPr>
        <w:jc w:val="both"/>
      </w:pPr>
      <w:r>
        <w:t>In Rel-16, the feature developed in WI “</w:t>
      </w:r>
      <w:r w:rsidRPr="00AE3A2C">
        <w:t>NG_RAN_PRN-Core</w:t>
      </w:r>
      <w:r>
        <w:t>”(</w:t>
      </w:r>
      <w:hyperlink r:id="rId12" w:tooltip="C:Data3GPPTSGRTSGR_84docsRP-191563.zip" w:history="1">
        <w:r w:rsidRPr="00A24426">
          <w:rPr>
            <w:rStyle w:val="Hyperlink"/>
          </w:rPr>
          <w:t>RP-191563</w:t>
        </w:r>
      </w:hyperlink>
      <w:r>
        <w:rPr>
          <w:rStyle w:val="Hyperlink"/>
        </w:rPr>
        <w:t>)</w:t>
      </w:r>
      <w:r>
        <w:t>, allows the deployment of SNPN (Standalone Non Public Network). The selection of the network provider will be made using Network ID (NID). More precisely the combination of a PLMN ID + NID identifies an SNPN.</w:t>
      </w:r>
    </w:p>
    <w:p w14:paraId="3E931495" w14:textId="3FF29D6B" w:rsidR="00C22FD7" w:rsidRDefault="00C22FD7" w:rsidP="00811A65">
      <w:pPr>
        <w:jc w:val="both"/>
      </w:pPr>
      <w:r>
        <w:t>SNPN support was developed in NR, in parallel to the first release of NR MDT. When SNPN is used, the UE may not be connected to PLMN as such, but to another kind of service provider.</w:t>
      </w:r>
    </w:p>
    <w:p w14:paraId="03A9361F" w14:textId="0D94F403" w:rsidR="00A875D4" w:rsidRDefault="00A875D4" w:rsidP="00811A65">
      <w:pPr>
        <w:jc w:val="both"/>
      </w:pPr>
      <w:r>
        <w:t>For MDT, by default, the UE should provide the stored information only to the relevant Network. Due to co-existence of SNPN and regular PLMN, the UE behaviour on data collection in case selected PLMN-Identity becomes NPN, remain ambiguous: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875D4" w14:paraId="4C977900" w14:textId="77777777" w:rsidTr="00F61C77">
        <w:tc>
          <w:tcPr>
            <w:tcW w:w="5000" w:type="pct"/>
            <w:tcBorders>
              <w:top w:val="single" w:sz="4" w:space="0" w:color="auto"/>
              <w:left w:val="single" w:sz="4" w:space="0" w:color="auto"/>
              <w:bottom w:val="single" w:sz="4" w:space="0" w:color="auto"/>
              <w:right w:val="single" w:sz="4" w:space="0" w:color="auto"/>
            </w:tcBorders>
            <w:hideMark/>
          </w:tcPr>
          <w:p w14:paraId="0D8DF4DE" w14:textId="77777777" w:rsidR="00A875D4" w:rsidRDefault="00A875D4" w:rsidP="00F61C77">
            <w:pPr>
              <w:pStyle w:val="TAL"/>
              <w:rPr>
                <w:b/>
                <w:i/>
                <w:szCs w:val="22"/>
                <w:lang w:val="sv-SE" w:eastAsia="sv-SE"/>
              </w:rPr>
            </w:pPr>
            <w:proofErr w:type="spellStart"/>
            <w:r>
              <w:rPr>
                <w:b/>
                <w:i/>
                <w:szCs w:val="22"/>
                <w:lang w:val="sv-SE" w:eastAsia="sv-SE"/>
              </w:rPr>
              <w:t>selectedPLMN-Identity</w:t>
            </w:r>
            <w:proofErr w:type="spellEnd"/>
          </w:p>
          <w:p w14:paraId="19F7A591" w14:textId="77777777" w:rsidR="00A875D4" w:rsidRDefault="00A875D4" w:rsidP="00F61C77">
            <w:pPr>
              <w:pStyle w:val="TAL"/>
              <w:rPr>
                <w:szCs w:val="22"/>
                <w:lang w:val="sv-SE" w:eastAsia="sv-SE"/>
              </w:rPr>
            </w:pPr>
            <w:r>
              <w:rPr>
                <w:szCs w:val="22"/>
                <w:lang w:val="sv-SE" w:eastAsia="sv-SE"/>
              </w:rPr>
              <w:t xml:space="preserve">Index </w:t>
            </w:r>
            <w:proofErr w:type="spellStart"/>
            <w:r>
              <w:rPr>
                <w:szCs w:val="22"/>
                <w:lang w:val="sv-SE" w:eastAsia="sv-SE"/>
              </w:rPr>
              <w:t>of</w:t>
            </w:r>
            <w:proofErr w:type="spellEnd"/>
            <w:r>
              <w:rPr>
                <w:szCs w:val="22"/>
                <w:lang w:val="sv-SE" w:eastAsia="sv-SE"/>
              </w:rPr>
              <w:t xml:space="preserve"> the PLMN </w:t>
            </w:r>
            <w:proofErr w:type="spellStart"/>
            <w:r>
              <w:rPr>
                <w:szCs w:val="22"/>
                <w:lang w:val="sv-SE" w:eastAsia="sv-SE"/>
              </w:rPr>
              <w:t>selected</w:t>
            </w:r>
            <w:proofErr w:type="spellEnd"/>
            <w:r>
              <w:rPr>
                <w:szCs w:val="22"/>
                <w:lang w:val="sv-SE" w:eastAsia="sv-SE"/>
              </w:rPr>
              <w:t xml:space="preserve"> by the UE from the </w:t>
            </w:r>
            <w:proofErr w:type="spellStart"/>
            <w:r>
              <w:rPr>
                <w:i/>
                <w:szCs w:val="22"/>
                <w:lang w:val="sv-SE" w:eastAsia="sv-SE"/>
              </w:rPr>
              <w:t>plmn-IdentityList</w:t>
            </w:r>
            <w:proofErr w:type="spellEnd"/>
            <w:r>
              <w:rPr>
                <w:szCs w:val="22"/>
                <w:lang w:val="sv-SE" w:eastAsia="sv-SE"/>
              </w:rPr>
              <w:t xml:space="preserve"> </w:t>
            </w:r>
            <w:r w:rsidRPr="00217985">
              <w:rPr>
                <w:szCs w:val="22"/>
                <w:highlight w:val="yellow"/>
              </w:rPr>
              <w:t>or</w:t>
            </w:r>
            <w:r>
              <w:rPr>
                <w:szCs w:val="22"/>
              </w:rPr>
              <w:t xml:space="preserve"> </w:t>
            </w:r>
            <w:proofErr w:type="spellStart"/>
            <w:r>
              <w:rPr>
                <w:i/>
                <w:iCs/>
                <w:szCs w:val="22"/>
              </w:rPr>
              <w:t>npn-IdentityInfoList</w:t>
            </w:r>
            <w:proofErr w:type="spellEnd"/>
            <w:r>
              <w:rPr>
                <w:szCs w:val="22"/>
              </w:rPr>
              <w:t xml:space="preserve"> </w:t>
            </w:r>
            <w:proofErr w:type="spellStart"/>
            <w:r>
              <w:rPr>
                <w:szCs w:val="22"/>
                <w:lang w:val="sv-SE" w:eastAsia="sv-SE"/>
              </w:rPr>
              <w:t>fields</w:t>
            </w:r>
            <w:proofErr w:type="spellEnd"/>
            <w:r>
              <w:rPr>
                <w:szCs w:val="22"/>
                <w:lang w:val="sv-SE" w:eastAsia="sv-SE"/>
              </w:rPr>
              <w:t xml:space="preserve"> </w:t>
            </w:r>
            <w:proofErr w:type="spellStart"/>
            <w:r>
              <w:rPr>
                <w:szCs w:val="22"/>
                <w:lang w:val="sv-SE" w:eastAsia="sv-SE"/>
              </w:rPr>
              <w:t>included</w:t>
            </w:r>
            <w:proofErr w:type="spellEnd"/>
            <w:r>
              <w:rPr>
                <w:szCs w:val="22"/>
                <w:lang w:val="sv-SE" w:eastAsia="sv-SE"/>
              </w:rPr>
              <w:t xml:space="preserve"> in </w:t>
            </w:r>
            <w:r>
              <w:rPr>
                <w:i/>
                <w:lang w:val="sv-SE" w:eastAsia="sv-SE"/>
              </w:rPr>
              <w:t>SIB1</w:t>
            </w:r>
            <w:r>
              <w:rPr>
                <w:szCs w:val="22"/>
                <w:lang w:val="sv-SE" w:eastAsia="sv-SE"/>
              </w:rPr>
              <w:t>.</w:t>
            </w:r>
          </w:p>
        </w:tc>
      </w:tr>
    </w:tbl>
    <w:p w14:paraId="41FE7AA5" w14:textId="5072A066" w:rsidR="00280D22" w:rsidRDefault="00280D22" w:rsidP="00811A65">
      <w:pPr>
        <w:jc w:val="both"/>
      </w:pPr>
      <w:r>
        <w:t xml:space="preserve">After connecting to a cell and selecting PLMN id in case of NPN, the procedure leaves ambiguous interpretation on how the UE should proceed. The basic PLMN check for MDT reports does not support SNPN storage, thus actually it leads to a failure scenario in case of SNPN. </w:t>
      </w:r>
    </w:p>
    <w:p w14:paraId="4A8AA8C3" w14:textId="1A1A0CB7" w:rsidR="00280D22" w:rsidRPr="00217985" w:rsidRDefault="00280D22" w:rsidP="00280D22">
      <w:pPr>
        <w:rPr>
          <w:bCs/>
        </w:rPr>
      </w:pPr>
      <w:r w:rsidRPr="0096385E">
        <w:rPr>
          <w:b/>
        </w:rPr>
        <w:t xml:space="preserve">Observation </w:t>
      </w:r>
      <w:r>
        <w:rPr>
          <w:b/>
        </w:rPr>
        <w:t>8</w:t>
      </w:r>
      <w:r w:rsidRPr="0096385E">
        <w:rPr>
          <w:b/>
        </w:rPr>
        <w:t xml:space="preserve">: </w:t>
      </w:r>
      <w:r>
        <w:rPr>
          <w:b/>
        </w:rPr>
        <w:t xml:space="preserve">Lacking support of MDT PLMN check for SNPN </w:t>
      </w:r>
      <w:r w:rsidR="009268C0">
        <w:rPr>
          <w:b/>
        </w:rPr>
        <w:t xml:space="preserve">may </w:t>
      </w:r>
      <w:r>
        <w:rPr>
          <w:b/>
        </w:rPr>
        <w:t>lead to failure scenario.</w:t>
      </w:r>
    </w:p>
    <w:p w14:paraId="58803C00" w14:textId="77777777" w:rsidR="00280D22" w:rsidRDefault="00280D22" w:rsidP="00811A65">
      <w:pPr>
        <w:jc w:val="both"/>
      </w:pPr>
    </w:p>
    <w:p w14:paraId="6D2F192E" w14:textId="01EC9003" w:rsidR="00AF5363" w:rsidRDefault="00A875D4" w:rsidP="00811A65">
      <w:pPr>
        <w:jc w:val="both"/>
        <w:rPr>
          <w:b/>
          <w:bCs/>
        </w:rPr>
      </w:pPr>
      <w:r>
        <w:lastRenderedPageBreak/>
        <w:t xml:space="preserve">To </w:t>
      </w:r>
      <w:r w:rsidR="00AF5363">
        <w:t xml:space="preserve">avoid the failure scenarios for this mandatory feature, the Rel-17 UE should </w:t>
      </w:r>
      <w:r>
        <w:t xml:space="preserve">perform any </w:t>
      </w:r>
      <w:proofErr w:type="spellStart"/>
      <w:r w:rsidRPr="00B27785">
        <w:rPr>
          <w:i/>
          <w:iCs/>
        </w:rPr>
        <w:t>selectedPLMN</w:t>
      </w:r>
      <w:proofErr w:type="spellEnd"/>
      <w:r w:rsidRPr="00B27785">
        <w:rPr>
          <w:i/>
          <w:iCs/>
        </w:rPr>
        <w:t xml:space="preserve">-Identity </w:t>
      </w:r>
      <w:r>
        <w:t>check before reporting RLF report</w:t>
      </w:r>
      <w:r w:rsidR="00AF5363">
        <w:t>. For this purpose,</w:t>
      </w:r>
      <w:r>
        <w:t xml:space="preserve"> the UE needs to support storage and maintenance of SNPN through the same procedural steps, that apply to re</w:t>
      </w:r>
      <w:r w:rsidRPr="00AF5363">
        <w:t xml:space="preserve">gular </w:t>
      </w:r>
      <w:r w:rsidR="00AF5363" w:rsidRPr="00AF5363">
        <w:t xml:space="preserve">PLMN check in </w:t>
      </w:r>
      <w:r w:rsidRPr="00AF5363">
        <w:t>RLF reporting</w:t>
      </w:r>
      <w:r w:rsidR="008F632C">
        <w:t>,</w:t>
      </w:r>
      <w:r w:rsidR="00AF5363" w:rsidRPr="00AF5363">
        <w:t xml:space="preserve"> </w:t>
      </w:r>
      <w:r w:rsidR="008F632C">
        <w:t>i</w:t>
      </w:r>
      <w:r w:rsidR="00AF5363" w:rsidRPr="00AF5363">
        <w:t>.e.</w:t>
      </w:r>
      <w:r w:rsidR="008F632C">
        <w:t>,</w:t>
      </w:r>
      <w:r w:rsidR="00AF5363" w:rsidRPr="00AF5363">
        <w:t xml:space="preserve"> the UE should check the Registered SNPN the same way it checks the RPLMN.</w:t>
      </w:r>
      <w:r w:rsidR="00AF5363" w:rsidRPr="00D0103C">
        <w:rPr>
          <w:b/>
          <w:bCs/>
        </w:rPr>
        <w:t xml:space="preserve"> </w:t>
      </w:r>
    </w:p>
    <w:p w14:paraId="7F98D0AB" w14:textId="6B5D616F" w:rsidR="00AF5363" w:rsidRPr="00AF5363" w:rsidRDefault="00AF5363" w:rsidP="00811A65">
      <w:pPr>
        <w:jc w:val="both"/>
      </w:pPr>
      <w:r w:rsidRPr="00AF5363">
        <w:t>For RLF</w:t>
      </w:r>
      <w:r w:rsidR="008F632C">
        <w:t xml:space="preserve"> </w:t>
      </w:r>
      <w:r w:rsidRPr="00AF5363">
        <w:t>report this feature is more critical, but we believe the enhancement would also benefit Logged MDT, as it secures any logged report reporting to a right network.</w:t>
      </w:r>
    </w:p>
    <w:p w14:paraId="5D83FC00" w14:textId="5EFE5604" w:rsidR="00AF5363" w:rsidRDefault="00280D22" w:rsidP="00AF5363">
      <w:pPr>
        <w:rPr>
          <w:b/>
        </w:rPr>
      </w:pPr>
      <w:r>
        <w:rPr>
          <w:b/>
          <w:bCs/>
        </w:rPr>
        <w:t>Proposal 7</w:t>
      </w:r>
      <w:r w:rsidRPr="00B27785">
        <w:rPr>
          <w:b/>
          <w:bCs/>
        </w:rPr>
        <w:t>:</w:t>
      </w:r>
      <w:r>
        <w:t xml:space="preserve"> </w:t>
      </w:r>
      <w:r w:rsidR="00AF5363" w:rsidRPr="00AF5363">
        <w:rPr>
          <w:b/>
          <w:bCs/>
        </w:rPr>
        <w:t>Rel-17 Logged MDT and RLF</w:t>
      </w:r>
      <w:r w:rsidR="008F632C">
        <w:rPr>
          <w:b/>
          <w:bCs/>
        </w:rPr>
        <w:t xml:space="preserve"> </w:t>
      </w:r>
      <w:r w:rsidR="00AF5363" w:rsidRPr="00AF5363">
        <w:rPr>
          <w:b/>
          <w:bCs/>
        </w:rPr>
        <w:t>report supports SNPN check.</w:t>
      </w:r>
    </w:p>
    <w:p w14:paraId="04A3A010" w14:textId="77777777" w:rsidR="00A875D4" w:rsidRDefault="00A875D4" w:rsidP="00A875D4">
      <w:pPr>
        <w:pStyle w:val="Heading1"/>
      </w:pPr>
      <w:r>
        <w:t>4</w:t>
      </w:r>
      <w:r w:rsidRPr="006E13D1">
        <w:tab/>
      </w:r>
      <w:r>
        <w:t>SNPN impact to cell identification</w:t>
      </w:r>
    </w:p>
    <w:p w14:paraId="1440485A" w14:textId="77777777" w:rsidR="00A875D4" w:rsidRDefault="00A875D4" w:rsidP="00A875D4">
      <w:pPr>
        <w:pStyle w:val="Heading2"/>
      </w:pPr>
      <w:r>
        <w:t>4</w:t>
      </w:r>
      <w:r w:rsidRPr="006E13D1">
        <w:t>.</w:t>
      </w:r>
      <w:r>
        <w:t>1</w:t>
      </w:r>
      <w:r>
        <w:tab/>
        <w:t>SNPN presence in Cell Identity</w:t>
      </w:r>
    </w:p>
    <w:p w14:paraId="01246390" w14:textId="77777777" w:rsidR="00A875D4" w:rsidRDefault="00A875D4" w:rsidP="00811A65">
      <w:pPr>
        <w:jc w:val="both"/>
      </w:pPr>
      <w:r>
        <w:t xml:space="preserve">Rel-16 NR SON and MDT reports use the IE </w:t>
      </w:r>
      <w:r w:rsidRPr="00236247">
        <w:rPr>
          <w:i/>
          <w:iCs/>
        </w:rPr>
        <w:t>CGI-Info-Logging-r16</w:t>
      </w:r>
      <w:r>
        <w:t xml:space="preserve"> in several places to identify the cell, where relevant SON or MDT event took place. </w:t>
      </w:r>
    </w:p>
    <w:p w14:paraId="6C0C4DFF" w14:textId="786FCED1" w:rsidR="00A875D4" w:rsidRDefault="00A875D4" w:rsidP="00811A65">
      <w:pPr>
        <w:jc w:val="both"/>
      </w:pPr>
      <w:r>
        <w:t xml:space="preserve">With the co-existence of SNPN, we believe it is important to consider the identification of a cell being used as reference information in logged measurements, RLF and CEF reports. If the cell, which becomes visible to the UE turns out to be SNPN cell, for consistent reporting the Cell Global Information used for MDT and SON reports,  will need to be enhanced to allow SNPN ID. Otherwise, we limit the implementation options to run SON and MDT features. </w:t>
      </w:r>
    </w:p>
    <w:p w14:paraId="2F1922CE" w14:textId="3BFF1CCC" w:rsidR="00A875D4" w:rsidRDefault="00A875D4" w:rsidP="00A875D4">
      <w:pPr>
        <w:pStyle w:val="B1"/>
        <w:ind w:left="0" w:firstLine="0"/>
        <w:rPr>
          <w:b/>
        </w:rPr>
      </w:pPr>
      <w:r w:rsidRPr="00CD3EC6">
        <w:rPr>
          <w:b/>
        </w:rPr>
        <w:t>Proposal</w:t>
      </w:r>
      <w:r>
        <w:rPr>
          <w:b/>
        </w:rPr>
        <w:t xml:space="preserve"> </w:t>
      </w:r>
      <w:r w:rsidR="00AF5363">
        <w:rPr>
          <w:b/>
        </w:rPr>
        <w:t>8</w:t>
      </w:r>
      <w:r w:rsidRPr="00CD3EC6">
        <w:rPr>
          <w:b/>
        </w:rPr>
        <w:t>:</w:t>
      </w:r>
      <w:r>
        <w:rPr>
          <w:b/>
        </w:rPr>
        <w:t xml:space="preserve"> </w:t>
      </w:r>
      <w:r w:rsidRPr="00D0103C">
        <w:rPr>
          <w:b/>
        </w:rPr>
        <w:t>The cell identification in MDT and SON message</w:t>
      </w:r>
      <w:r w:rsidR="008F632C">
        <w:rPr>
          <w:b/>
        </w:rPr>
        <w:t>s</w:t>
      </w:r>
      <w:r w:rsidRPr="00D0103C">
        <w:rPr>
          <w:b/>
        </w:rPr>
        <w:t xml:space="preserve"> should allow the use of SNPN.</w:t>
      </w:r>
    </w:p>
    <w:p w14:paraId="7258FEE4" w14:textId="77777777" w:rsidR="00A875D4" w:rsidRDefault="00A875D4" w:rsidP="00A875D4">
      <w:pPr>
        <w:pStyle w:val="Heading1"/>
      </w:pPr>
      <w:r>
        <w:t>5</w:t>
      </w:r>
      <w:r w:rsidRPr="006E13D1">
        <w:tab/>
      </w:r>
      <w:r>
        <w:t xml:space="preserve">RLF report enhancements </w:t>
      </w:r>
    </w:p>
    <w:p w14:paraId="5B376AA9" w14:textId="77777777" w:rsidR="00A875D4" w:rsidRDefault="00A875D4" w:rsidP="00811A65">
      <w:pPr>
        <w:pStyle w:val="Heading2"/>
        <w:jc w:val="both"/>
      </w:pPr>
      <w:r>
        <w:t>5.1 Inter-RAT scenarios with RLF failure potential</w:t>
      </w:r>
    </w:p>
    <w:p w14:paraId="7803BCB8" w14:textId="745E23A1" w:rsidR="00A875D4" w:rsidRDefault="00A875D4" w:rsidP="00811A65">
      <w:pPr>
        <w:jc w:val="both"/>
      </w:pPr>
      <w:r w:rsidRPr="00A96DE3">
        <w:t xml:space="preserve">In </w:t>
      </w:r>
      <w:r>
        <w:t>terms</w:t>
      </w:r>
      <w:r w:rsidRPr="00A96DE3">
        <w:t xml:space="preserve"> of inter</w:t>
      </w:r>
      <w:r>
        <w:t>-</w:t>
      </w:r>
      <w:r w:rsidRPr="00A96DE3">
        <w:t>RAT</w:t>
      </w:r>
      <w:r>
        <w:t xml:space="preserve"> mobility with so-called “vertical” cell changes, i.e. moving to another radio layer, many of the handovers </w:t>
      </w:r>
      <w:r w:rsidRPr="00A96DE3">
        <w:t xml:space="preserve">are traffic steering </w:t>
      </w:r>
      <w:r>
        <w:t xml:space="preserve">motivated </w:t>
      </w:r>
      <w:r w:rsidRPr="00A96DE3">
        <w:t>and not triggered</w:t>
      </w:r>
      <w:r>
        <w:t xml:space="preserve"> by radio conditions</w:t>
      </w:r>
      <w:r w:rsidRPr="00A96DE3">
        <w:t xml:space="preserve">. </w:t>
      </w:r>
      <w:r>
        <w:t>Radio-triggered means that radio conditions are getting s</w:t>
      </w:r>
      <w:r w:rsidR="008F632C">
        <w:t>o</w:t>
      </w:r>
      <w:r>
        <w:t xml:space="preserve"> bad that UE must be handed-over to another radio layer to avoid connection loss.</w:t>
      </w:r>
    </w:p>
    <w:p w14:paraId="426BCB31" w14:textId="77777777" w:rsidR="00A875D4" w:rsidRDefault="00A875D4" w:rsidP="00811A65">
      <w:pPr>
        <w:jc w:val="both"/>
      </w:pPr>
      <w:r>
        <w:t>Compared to intra-RAT horizontal handovers, the timing is far less critical for vertical handover cases, since source and target are decoupled from interference point of view, and cell changes for traffic steering reasons are not necessarily taking the link quality into account, but it could be included as a criterion.</w:t>
      </w:r>
    </w:p>
    <w:p w14:paraId="3C5EE374" w14:textId="77777777" w:rsidR="00A875D4" w:rsidRPr="00A96DE3" w:rsidRDefault="00A875D4" w:rsidP="00811A65">
      <w:pPr>
        <w:jc w:val="both"/>
      </w:pPr>
      <w:r>
        <w:t>The more critical inter-RAT handovers are the radio-triggered ones, since unproper execution immediately results in an RLF</w:t>
      </w:r>
      <w:r w:rsidRPr="00A96DE3">
        <w:t>.</w:t>
      </w:r>
    </w:p>
    <w:p w14:paraId="1F48AC03" w14:textId="77777777" w:rsidR="00A875D4" w:rsidRDefault="00A875D4" w:rsidP="00A875D4">
      <w:pPr>
        <w:pStyle w:val="Heading3"/>
      </w:pPr>
      <w:r>
        <w:t>5.1.1</w:t>
      </w:r>
      <w:r>
        <w:tab/>
        <w:t>NR to LTE</w:t>
      </w:r>
    </w:p>
    <w:p w14:paraId="41FBC4E2" w14:textId="77777777" w:rsidR="00A875D4" w:rsidRDefault="00A875D4" w:rsidP="00A875D4">
      <w:r>
        <w:t xml:space="preserve">Moving out from limited NR coverage area requires a proper inter-RAT handover from NR to LTE, which is depicted in </w:t>
      </w:r>
      <w:r>
        <w:fldChar w:fldCharType="begin"/>
      </w:r>
      <w:r>
        <w:instrText xml:space="preserve"> REF _Ref53586694 \h </w:instrText>
      </w:r>
      <w:r>
        <w:fldChar w:fldCharType="separate"/>
      </w:r>
      <w:r>
        <w:t xml:space="preserve">Figure </w:t>
      </w:r>
      <w:r>
        <w:rPr>
          <w:noProof/>
        </w:rPr>
        <w:t>1</w:t>
      </w:r>
      <w:r>
        <w:fldChar w:fldCharType="end"/>
      </w:r>
      <w:r>
        <w:t xml:space="preserve"> where LTE is represented by the grey hexagons and NR by the blue beamformed access system. </w:t>
      </w:r>
    </w:p>
    <w:p w14:paraId="72BCEB1D" w14:textId="77777777" w:rsidR="00A875D4" w:rsidRDefault="00A875D4" w:rsidP="00A875D4">
      <w:pPr>
        <w:keepNext/>
        <w:jc w:val="center"/>
      </w:pPr>
      <w:r>
        <w:rPr>
          <w:noProof/>
        </w:rPr>
        <w:drawing>
          <wp:inline distT="0" distB="0" distL="0" distR="0" wp14:anchorId="2B12192E" wp14:editId="3E0FAD36">
            <wp:extent cx="3286125" cy="1038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86125" cy="1038225"/>
                    </a:xfrm>
                    <a:prstGeom prst="rect">
                      <a:avLst/>
                    </a:prstGeom>
                  </pic:spPr>
                </pic:pic>
              </a:graphicData>
            </a:graphic>
          </wp:inline>
        </w:drawing>
      </w:r>
    </w:p>
    <w:p w14:paraId="5494AFA5" w14:textId="77777777" w:rsidR="00A875D4" w:rsidRDefault="00A875D4" w:rsidP="00A875D4">
      <w:pPr>
        <w:pStyle w:val="Caption"/>
        <w:jc w:val="center"/>
      </w:pPr>
      <w:bookmarkStart w:id="2" w:name="_Ref53586694"/>
      <w:r>
        <w:t xml:space="preserve">Figure </w:t>
      </w:r>
      <w:r>
        <w:fldChar w:fldCharType="begin"/>
      </w:r>
      <w:r>
        <w:instrText>SEQ Figure \* ARABIC</w:instrText>
      </w:r>
      <w:r>
        <w:fldChar w:fldCharType="separate"/>
      </w:r>
      <w:r>
        <w:rPr>
          <w:noProof/>
        </w:rPr>
        <w:t>1</w:t>
      </w:r>
      <w:r>
        <w:fldChar w:fldCharType="end"/>
      </w:r>
      <w:bookmarkEnd w:id="2"/>
      <w:r>
        <w:t>: RAT change from NR to LTE when leaving NR coverage area</w:t>
      </w:r>
    </w:p>
    <w:p w14:paraId="67232D5F" w14:textId="7A03D1F8" w:rsidR="00A875D4" w:rsidRDefault="00A875D4" w:rsidP="00811A65">
      <w:pPr>
        <w:jc w:val="both"/>
      </w:pPr>
      <w:r>
        <w:t>Following the policy to keep the UE in capacity boosting NR as long as possible, the handover trigger criterion could have been configured quite aggressive</w:t>
      </w:r>
      <w:r w:rsidR="00642CB0">
        <w:t>ly so</w:t>
      </w:r>
      <w:r>
        <w:t xml:space="preserve"> that even in the uncritical inter-RAT case the right time for the handover is missed and UE experiences an RLF. In that case RLF occurs still when UE </w:t>
      </w:r>
      <w:proofErr w:type="gramStart"/>
      <w:r>
        <w:t>was connected with</w:t>
      </w:r>
      <w:proofErr w:type="gramEnd"/>
      <w:r>
        <w:t xml:space="preserve"> the NR system and will re-connect to LTE, the underlying large coverage RAT. The necessary radio-conditioned inter-RAT handover from coverage-limited NR to LTE was not triggered in time, and this RLF would be counted after its analysis as “too late inter-RAT HO”.</w:t>
      </w:r>
    </w:p>
    <w:p w14:paraId="4B908CF2" w14:textId="07F6FFB7" w:rsidR="00A875D4" w:rsidRDefault="00A875D4" w:rsidP="00811A65">
      <w:pPr>
        <w:jc w:val="both"/>
      </w:pPr>
      <w:r>
        <w:lastRenderedPageBreak/>
        <w:t>Since RLF occurred in NR, the RLF report will be NR RRC encoded and, therefore, it will not be readable in LTE where UE reconnects after the RLF. If UE does not return to NR within 48h the failure gets lost as</w:t>
      </w:r>
      <w:r w:rsidR="00642CB0">
        <w:t xml:space="preserve"> an</w:t>
      </w:r>
      <w:r>
        <w:t xml:space="preserve"> MRO counter.</w:t>
      </w:r>
    </w:p>
    <w:p w14:paraId="037C0E4A" w14:textId="79EC1DFF" w:rsidR="00A875D4" w:rsidRDefault="00A875D4" w:rsidP="00A875D4">
      <w:pPr>
        <w:ind w:left="1418" w:hanging="1418"/>
      </w:pPr>
      <w:r>
        <w:rPr>
          <w:b/>
        </w:rPr>
        <w:t xml:space="preserve">Observation </w:t>
      </w:r>
      <w:r w:rsidR="00E86C21">
        <w:rPr>
          <w:b/>
        </w:rPr>
        <w:t>9</w:t>
      </w:r>
      <w:r w:rsidRPr="005F7EBF">
        <w:rPr>
          <w:b/>
        </w:rPr>
        <w:t>:</w:t>
      </w:r>
      <w:r>
        <w:tab/>
      </w:r>
      <w:r w:rsidRPr="00D0103C">
        <w:rPr>
          <w:b/>
          <w:bCs/>
        </w:rPr>
        <w:t>RLF could get lost for inter-RAT MRO if RLF reporting is postponed until reconnection in NR domain.</w:t>
      </w:r>
    </w:p>
    <w:p w14:paraId="493CCF59" w14:textId="427570DC" w:rsidR="00A875D4" w:rsidRPr="00D0103C" w:rsidRDefault="00A875D4" w:rsidP="00A875D4">
      <w:pPr>
        <w:ind w:left="1418" w:hanging="1418"/>
        <w:rPr>
          <w:b/>
          <w:bCs/>
        </w:rPr>
      </w:pPr>
      <w:r>
        <w:rPr>
          <w:b/>
        </w:rPr>
        <w:t xml:space="preserve">Observation </w:t>
      </w:r>
      <w:r w:rsidR="00E86C21">
        <w:rPr>
          <w:b/>
        </w:rPr>
        <w:t>10</w:t>
      </w:r>
      <w:r w:rsidRPr="005F7EBF">
        <w:rPr>
          <w:b/>
        </w:rPr>
        <w:t>:</w:t>
      </w:r>
      <w:r>
        <w:tab/>
      </w:r>
      <w:r w:rsidRPr="00D0103C">
        <w:rPr>
          <w:b/>
          <w:bCs/>
        </w:rPr>
        <w:t>On the other side, since guilty cell is on NR side, cross-RAT information not needed.</w:t>
      </w:r>
    </w:p>
    <w:p w14:paraId="3CEB7874" w14:textId="77777777" w:rsidR="00A875D4" w:rsidRDefault="00A875D4" w:rsidP="00A875D4">
      <w:pPr>
        <w:pStyle w:val="Heading3"/>
      </w:pPr>
      <w:r>
        <w:t>5.1.2</w:t>
      </w:r>
      <w:r>
        <w:tab/>
        <w:t>LTE to NR</w:t>
      </w:r>
    </w:p>
    <w:p w14:paraId="3078BBEE" w14:textId="77777777" w:rsidR="00A875D4" w:rsidRDefault="00A875D4" w:rsidP="00811A65">
      <w:pPr>
        <w:jc w:val="both"/>
      </w:pPr>
      <w:r>
        <w:t>From pure coverage perspective, an inter-RAT change from LTE to NR would not be necessary, since UE could be served everywhere by LTE. Only the traffic steering policy to use NR when available triggers cell/RAT change to NR. Figure 2 depicts this case where UE is approaching NR coverage area.</w:t>
      </w:r>
    </w:p>
    <w:p w14:paraId="22CE5F5F" w14:textId="77777777" w:rsidR="00A875D4" w:rsidRDefault="00A875D4" w:rsidP="00A875D4">
      <w:pPr>
        <w:keepNext/>
        <w:jc w:val="center"/>
      </w:pPr>
      <w:r>
        <w:rPr>
          <w:noProof/>
        </w:rPr>
        <w:drawing>
          <wp:inline distT="0" distB="0" distL="0" distR="0" wp14:anchorId="310A9DFA" wp14:editId="660683EE">
            <wp:extent cx="3600450" cy="114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0450" cy="1143000"/>
                    </a:xfrm>
                    <a:prstGeom prst="rect">
                      <a:avLst/>
                    </a:prstGeom>
                  </pic:spPr>
                </pic:pic>
              </a:graphicData>
            </a:graphic>
          </wp:inline>
        </w:drawing>
      </w:r>
    </w:p>
    <w:p w14:paraId="622D850B" w14:textId="77777777" w:rsidR="00A875D4" w:rsidRDefault="00A875D4" w:rsidP="00A875D4">
      <w:pPr>
        <w:pStyle w:val="Caption"/>
        <w:jc w:val="center"/>
      </w:pPr>
      <w:r>
        <w:t xml:space="preserve">Figure </w:t>
      </w:r>
      <w:r>
        <w:fldChar w:fldCharType="begin"/>
      </w:r>
      <w:r>
        <w:instrText>SEQ Figure \* ARABIC</w:instrText>
      </w:r>
      <w:r>
        <w:fldChar w:fldCharType="separate"/>
      </w:r>
      <w:r>
        <w:rPr>
          <w:noProof/>
        </w:rPr>
        <w:t>2</w:t>
      </w:r>
      <w:r>
        <w:fldChar w:fldCharType="end"/>
      </w:r>
      <w:r>
        <w:t>: RAT change from LTE to NR when approaching NR coverage area</w:t>
      </w:r>
    </w:p>
    <w:p w14:paraId="0755E66B" w14:textId="7709DDE1" w:rsidR="00A875D4" w:rsidRDefault="00A875D4" w:rsidP="00811A65">
      <w:pPr>
        <w:jc w:val="both"/>
      </w:pPr>
      <w:r>
        <w:t xml:space="preserve">The risk of an RLF is very low, if handover is done when NR is stable for a certain </w:t>
      </w:r>
      <w:proofErr w:type="gramStart"/>
      <w:r>
        <w:t>period of time</w:t>
      </w:r>
      <w:proofErr w:type="gramEnd"/>
      <w:r>
        <w:t xml:space="preserve">, however with the risk not fully utilizing NR coverage and capacity. That is, an RLF happens only if the process is too greedy in terms of NR, i.e. handover is already initiated with a rather low NR signal strength measured. </w:t>
      </w:r>
      <w:r w:rsidR="009E2873">
        <w:t>Then, e</w:t>
      </w:r>
      <w:r>
        <w:t xml:space="preserve">ither already RACH fails because of too weak connection (which would </w:t>
      </w:r>
      <w:proofErr w:type="gramStart"/>
      <w:r>
        <w:t>actually result</w:t>
      </w:r>
      <w:proofErr w:type="gramEnd"/>
      <w:r>
        <w:t xml:space="preserve"> in a HOF as failure type of the radio link failure) or the UE might fail with an RLF directly after successful inter-RAT HO. In both cases, the UE will reconnect with LTE, with an RRC LTE encoded RLF report for the HOF case or an RRC NR encoded one for latter case of too early handover.</w:t>
      </w:r>
    </w:p>
    <w:p w14:paraId="05754E2C" w14:textId="662A0914" w:rsidR="00A875D4" w:rsidRDefault="00A875D4" w:rsidP="00811A65">
      <w:pPr>
        <w:jc w:val="both"/>
      </w:pPr>
      <w:r>
        <w:t xml:space="preserve">In both cases, MRO should identify the LTE cell as guilty cell having triggered a Too-Early Inter-RAT handover. While in case of HOF the RLF report can be immediately analysed and corresponding MRO counter incremented on LTE, the analysis for the latter case </w:t>
      </w:r>
      <w:r w:rsidR="009E2873">
        <w:t xml:space="preserve">must </w:t>
      </w:r>
      <w:r>
        <w:t xml:space="preserve">be postponed to a phase when UE reconnects to NR, and observation </w:t>
      </w:r>
      <w:r w:rsidR="00196186">
        <w:t xml:space="preserve">9 </w:t>
      </w:r>
      <w:r>
        <w:t>is true in this case as well.</w:t>
      </w:r>
    </w:p>
    <w:p w14:paraId="0044A36A" w14:textId="0217FA6A" w:rsidR="00A875D4" w:rsidRDefault="00A875D4" w:rsidP="00811A65">
      <w:pPr>
        <w:jc w:val="both"/>
      </w:pPr>
      <w:r>
        <w:t xml:space="preserve">Provided that RLF report is reported in NR, it will be first forwarded to </w:t>
      </w:r>
      <w:proofErr w:type="spellStart"/>
      <w:r>
        <w:t>failedCell</w:t>
      </w:r>
      <w:proofErr w:type="spellEnd"/>
      <w:r>
        <w:t xml:space="preserve"> with RLF INDICATION and then after analysing the </w:t>
      </w:r>
      <w:r w:rsidR="00196186">
        <w:t xml:space="preserve">short </w:t>
      </w:r>
      <w:r>
        <w:t>connection time</w:t>
      </w:r>
      <w:r w:rsidR="00196186">
        <w:t xml:space="preserve"> in NR,</w:t>
      </w:r>
      <w:r>
        <w:t xml:space="preserve"> a cross-RAT HANDOVER REPORT from NR to LTE becomes necessary, to inform the guilty LTE cell about the Too-Early Inter-RAT handover case.</w:t>
      </w:r>
    </w:p>
    <w:p w14:paraId="643DBA2D" w14:textId="39806A19" w:rsidR="00A875D4" w:rsidRPr="00D0103C" w:rsidRDefault="00A875D4" w:rsidP="00A875D4">
      <w:pPr>
        <w:ind w:left="1418" w:hanging="1418"/>
        <w:rPr>
          <w:b/>
          <w:bCs/>
        </w:rPr>
      </w:pPr>
      <w:r>
        <w:rPr>
          <w:b/>
        </w:rPr>
        <w:t xml:space="preserve">Observation </w:t>
      </w:r>
      <w:r w:rsidR="00E86C21">
        <w:rPr>
          <w:b/>
        </w:rPr>
        <w:t>11</w:t>
      </w:r>
      <w:r w:rsidRPr="005F7EBF">
        <w:rPr>
          <w:b/>
        </w:rPr>
        <w:t>:</w:t>
      </w:r>
      <w:r>
        <w:tab/>
      </w:r>
      <w:r w:rsidRPr="00D0103C">
        <w:rPr>
          <w:b/>
          <w:bCs/>
        </w:rPr>
        <w:t xml:space="preserve">Even though UE reconnects to LTE after the RLF, MRO analysis cannot be started, since the NR encoded RLF is not readable. A rather cumbersome signalling chain </w:t>
      </w:r>
      <w:proofErr w:type="gramStart"/>
      <w:r w:rsidRPr="00D0103C">
        <w:rPr>
          <w:b/>
          <w:bCs/>
        </w:rPr>
        <w:t>follows after</w:t>
      </w:r>
      <w:proofErr w:type="gramEnd"/>
      <w:r w:rsidRPr="00D0103C">
        <w:rPr>
          <w:b/>
          <w:bCs/>
        </w:rPr>
        <w:t xml:space="preserve"> reading the RLF report including a final cross-RAT information message.</w:t>
      </w:r>
    </w:p>
    <w:p w14:paraId="2F1C31AF" w14:textId="71A5D85A" w:rsidR="00A875D4" w:rsidRPr="00D0103C" w:rsidRDefault="00A875D4" w:rsidP="00A875D4">
      <w:pPr>
        <w:ind w:left="1418" w:hanging="1418"/>
        <w:rPr>
          <w:b/>
          <w:bCs/>
        </w:rPr>
      </w:pPr>
      <w:r w:rsidRPr="00D0103C">
        <w:rPr>
          <w:b/>
          <w:bCs/>
        </w:rPr>
        <w:t xml:space="preserve">Observation </w:t>
      </w:r>
      <w:r w:rsidR="00E86C21" w:rsidRPr="00D0103C">
        <w:rPr>
          <w:b/>
          <w:bCs/>
        </w:rPr>
        <w:t>12</w:t>
      </w:r>
      <w:r w:rsidRPr="00D0103C">
        <w:rPr>
          <w:b/>
          <w:bCs/>
        </w:rPr>
        <w:t>:</w:t>
      </w:r>
      <w:r w:rsidRPr="00D0103C">
        <w:rPr>
          <w:b/>
          <w:bCs/>
        </w:rPr>
        <w:tab/>
        <w:t>Depending on scenario and RLF report readability cross-RAT messaging can be saved.</w:t>
      </w:r>
    </w:p>
    <w:p w14:paraId="1D9060CD" w14:textId="13D898BF" w:rsidR="00A875D4" w:rsidRDefault="00811A65" w:rsidP="00811A65">
      <w:pPr>
        <w:jc w:val="both"/>
      </w:pPr>
      <w:r>
        <w:t>R</w:t>
      </w:r>
      <w:r w:rsidR="00A875D4" w:rsidRPr="00EE4A33">
        <w:t xml:space="preserve">el-16 introduced limited support for inter-RAT RLF reporting. There are two RATs specific reports: LTE </w:t>
      </w:r>
      <w:r w:rsidR="00A875D4">
        <w:t>RLF</w:t>
      </w:r>
      <w:r w:rsidR="009E2873">
        <w:t xml:space="preserve"> </w:t>
      </w:r>
      <w:r w:rsidR="00A875D4">
        <w:t xml:space="preserve">report </w:t>
      </w:r>
      <w:r w:rsidR="00A875D4" w:rsidRPr="00EE4A33">
        <w:t>and NR</w:t>
      </w:r>
      <w:r w:rsidR="00A875D4">
        <w:t xml:space="preserve"> RLF</w:t>
      </w:r>
      <w:r w:rsidR="009E2873">
        <w:t xml:space="preserve"> </w:t>
      </w:r>
      <w:r w:rsidR="00A875D4">
        <w:t>report</w:t>
      </w:r>
      <w:r w:rsidR="00A875D4" w:rsidRPr="00EE4A33">
        <w:t>. Currently, it is possible to report LTE RLF</w:t>
      </w:r>
      <w:r w:rsidR="009E2873">
        <w:t xml:space="preserve"> </w:t>
      </w:r>
      <w:r w:rsidR="00A875D4" w:rsidRPr="00EE4A33">
        <w:t>report to NR, but not in the other direction.</w:t>
      </w:r>
    </w:p>
    <w:p w14:paraId="46DE4DD2" w14:textId="77777777" w:rsidR="00A875D4" w:rsidRDefault="00A875D4" w:rsidP="00811A65">
      <w:pPr>
        <w:jc w:val="both"/>
      </w:pPr>
      <w:r w:rsidRPr="007338AB">
        <w:rPr>
          <w:noProof/>
        </w:rPr>
        <mc:AlternateContent>
          <mc:Choice Requires="wpg">
            <w:drawing>
              <wp:anchor distT="0" distB="0" distL="114300" distR="114300" simplePos="0" relativeHeight="251658240" behindDoc="0" locked="0" layoutInCell="1" allowOverlap="1" wp14:anchorId="6E51FCA7" wp14:editId="5A5671E7">
                <wp:simplePos x="0" y="0"/>
                <wp:positionH relativeFrom="margin">
                  <wp:posOffset>28575</wp:posOffset>
                </wp:positionH>
                <wp:positionV relativeFrom="paragraph">
                  <wp:posOffset>529329</wp:posOffset>
                </wp:positionV>
                <wp:extent cx="4368316" cy="1150734"/>
                <wp:effectExtent l="0" t="0" r="13335" b="11430"/>
                <wp:wrapNone/>
                <wp:docPr id="29" name="Group 121"/>
                <wp:cNvGraphicFramePr/>
                <a:graphic xmlns:a="http://schemas.openxmlformats.org/drawingml/2006/main">
                  <a:graphicData uri="http://schemas.microsoft.com/office/word/2010/wordprocessingGroup">
                    <wpg:wgp>
                      <wpg:cNvGrpSpPr/>
                      <wpg:grpSpPr>
                        <a:xfrm>
                          <a:off x="0" y="0"/>
                          <a:ext cx="4368316" cy="1150734"/>
                          <a:chOff x="0" y="0"/>
                          <a:chExt cx="5709282" cy="1798638"/>
                        </a:xfrm>
                      </wpg:grpSpPr>
                      <wps:wsp>
                        <wps:cNvPr id="30" name="Freeform 36"/>
                        <wps:cNvSpPr>
                          <a:spLocks/>
                        </wps:cNvSpPr>
                        <wps:spPr bwMode="auto">
                          <a:xfrm>
                            <a:off x="0" y="288925"/>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g:grpSp>
                        <wpg:cNvPr id="31" name="Group 31"/>
                        <wpg:cNvGrpSpPr/>
                        <wpg:grpSpPr>
                          <a:xfrm>
                            <a:off x="792163" y="0"/>
                            <a:ext cx="4917119" cy="1798638"/>
                            <a:chOff x="792163" y="0"/>
                            <a:chExt cx="4917119" cy="1798638"/>
                          </a:xfrm>
                        </wpg:grpSpPr>
                        <wps:wsp>
                          <wps:cNvPr id="32" name="Freeform 40"/>
                          <wps:cNvSpPr>
                            <a:spLocks/>
                          </wps:cNvSpPr>
                          <wps:spPr bwMode="auto">
                            <a:xfrm>
                              <a:off x="2232025" y="215900"/>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3" name="Freeform 41"/>
                          <wps:cNvSpPr>
                            <a:spLocks/>
                          </wps:cNvSpPr>
                          <wps:spPr bwMode="auto">
                            <a:xfrm>
                              <a:off x="1223963" y="71438"/>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4" name="Freeform 42"/>
                          <wps:cNvSpPr>
                            <a:spLocks/>
                          </wps:cNvSpPr>
                          <wps:spPr bwMode="auto">
                            <a:xfrm>
                              <a:off x="1008063" y="431800"/>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5" name="Freeform 43"/>
                          <wps:cNvSpPr>
                            <a:spLocks/>
                          </wps:cNvSpPr>
                          <wps:spPr bwMode="auto">
                            <a:xfrm>
                              <a:off x="792163" y="7921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6" name="Freeform 44"/>
                          <wps:cNvSpPr>
                            <a:spLocks/>
                          </wps:cNvSpPr>
                          <wps:spPr bwMode="auto">
                            <a:xfrm>
                              <a:off x="3024188" y="720725"/>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7" name="Freeform 45"/>
                          <wps:cNvSpPr>
                            <a:spLocks/>
                          </wps:cNvSpPr>
                          <wps:spPr bwMode="auto">
                            <a:xfrm>
                              <a:off x="2016125" y="5762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8" name="Freeform 46"/>
                          <wps:cNvSpPr>
                            <a:spLocks/>
                          </wps:cNvSpPr>
                          <wps:spPr bwMode="auto">
                            <a:xfrm>
                              <a:off x="1800225" y="936625"/>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9" name="Freeform 49"/>
                          <wps:cNvSpPr>
                            <a:spLocks/>
                          </wps:cNvSpPr>
                          <wps:spPr bwMode="auto">
                            <a:xfrm>
                              <a:off x="1584325" y="1296988"/>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0" name="Freeform 51"/>
                          <wps:cNvSpPr>
                            <a:spLocks/>
                          </wps:cNvSpPr>
                          <wps:spPr bwMode="auto">
                            <a:xfrm>
                              <a:off x="3455988" y="0"/>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1" name="Freeform 52"/>
                          <wps:cNvSpPr>
                            <a:spLocks/>
                          </wps:cNvSpPr>
                          <wps:spPr bwMode="auto">
                            <a:xfrm>
                              <a:off x="3240088" y="3603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2" name="Oval 42"/>
                          <wps:cNvSpPr>
                            <a:spLocks noChangeArrowheads="1"/>
                          </wps:cNvSpPr>
                          <wps:spPr bwMode="auto">
                            <a:xfrm>
                              <a:off x="1349375" y="403225"/>
                              <a:ext cx="144463" cy="71438"/>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3" name="Oval 43"/>
                          <wps:cNvSpPr>
                            <a:spLocks noChangeArrowheads="1"/>
                          </wps:cNvSpPr>
                          <wps:spPr bwMode="auto">
                            <a:xfrm>
                              <a:off x="2160588" y="906463"/>
                              <a:ext cx="144462" cy="71437"/>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4" name="Oval 44"/>
                          <wps:cNvSpPr>
                            <a:spLocks noChangeArrowheads="1"/>
                          </wps:cNvSpPr>
                          <wps:spPr bwMode="auto">
                            <a:xfrm>
                              <a:off x="3571875" y="331788"/>
                              <a:ext cx="144463" cy="71437"/>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5" name="Freeform 57"/>
                          <wps:cNvSpPr>
                            <a:spLocks/>
                          </wps:cNvSpPr>
                          <wps:spPr bwMode="auto">
                            <a:xfrm>
                              <a:off x="2808288" y="1081088"/>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6" name="Freeform 58"/>
                          <wps:cNvSpPr>
                            <a:spLocks/>
                          </wps:cNvSpPr>
                          <wps:spPr bwMode="auto">
                            <a:xfrm>
                              <a:off x="2592388" y="14398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7" name="Oval 47"/>
                          <wps:cNvSpPr>
                            <a:spLocks noChangeArrowheads="1"/>
                          </wps:cNvSpPr>
                          <wps:spPr bwMode="auto">
                            <a:xfrm>
                              <a:off x="2947988" y="1416050"/>
                              <a:ext cx="144462" cy="71438"/>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8" name="Freeform 61"/>
                          <wps:cNvSpPr>
                            <a:spLocks/>
                          </wps:cNvSpPr>
                          <wps:spPr bwMode="auto">
                            <a:xfrm>
                              <a:off x="4040876" y="872226"/>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9" name="Freeform 62"/>
                          <wps:cNvSpPr>
                            <a:spLocks/>
                          </wps:cNvSpPr>
                          <wps:spPr bwMode="auto">
                            <a:xfrm>
                              <a:off x="4267832" y="513356"/>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50" name="Oval 50"/>
                          <wps:cNvSpPr>
                            <a:spLocks noChangeArrowheads="1"/>
                          </wps:cNvSpPr>
                          <wps:spPr bwMode="auto">
                            <a:xfrm>
                              <a:off x="4368800" y="815975"/>
                              <a:ext cx="144463" cy="71438"/>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g:grpSp>
                          <wpg:cNvPr id="51" name="Group 51"/>
                          <wpg:cNvGrpSpPr/>
                          <wpg:grpSpPr>
                            <a:xfrm>
                              <a:off x="1846818" y="192485"/>
                              <a:ext cx="1635602" cy="945817"/>
                              <a:chOff x="1846818" y="192485"/>
                              <a:chExt cx="1635602" cy="945817"/>
                            </a:xfrm>
                          </wpg:grpSpPr>
                          <wpg:grpSp>
                            <wpg:cNvPr id="52" name="Group 52"/>
                            <wpg:cNvGrpSpPr/>
                            <wpg:grpSpPr>
                              <a:xfrm>
                                <a:off x="1846818" y="194824"/>
                                <a:ext cx="905591" cy="663648"/>
                                <a:chOff x="1846818" y="194824"/>
                                <a:chExt cx="905591" cy="663648"/>
                              </a:xfrm>
                            </wpg:grpSpPr>
                            <wpg:grpSp>
                              <wpg:cNvPr id="53" name="Group 53"/>
                              <wpg:cNvGrpSpPr/>
                              <wpg:grpSpPr>
                                <a:xfrm rot="3338294">
                                  <a:off x="2259336" y="479865"/>
                                  <a:ext cx="417785" cy="339429"/>
                                  <a:chOff x="2259337" y="479865"/>
                                  <a:chExt cx="848412" cy="818973"/>
                                </a:xfrm>
                                <a:solidFill>
                                  <a:schemeClr val="tx2">
                                    <a:lumMod val="75000"/>
                                    <a:lumOff val="25000"/>
                                  </a:schemeClr>
                                </a:solidFill>
                                <a:scene3d>
                                  <a:camera prst="orthographicFront">
                                    <a:rot lat="20963401" lon="2973683" rev="20496506"/>
                                  </a:camera>
                                  <a:lightRig rig="threePt" dir="t"/>
                                </a:scene3d>
                              </wpg:grpSpPr>
                              <wpg:grpSp>
                                <wpg:cNvPr id="54" name="Group 54"/>
                                <wpg:cNvGrpSpPr/>
                                <wpg:grpSpPr>
                                  <a:xfrm>
                                    <a:off x="2290528" y="559325"/>
                                    <a:ext cx="817221" cy="675943"/>
                                    <a:chOff x="2290528" y="559325"/>
                                    <a:chExt cx="1430867" cy="1352015"/>
                                  </a:xfrm>
                                  <a:grpFill/>
                                </wpg:grpSpPr>
                                <wps:wsp>
                                  <wps:cNvPr id="55" name="Oval 55"/>
                                  <wps:cNvSpPr/>
                                  <wps:spPr>
                                    <a:xfrm rot="20336841">
                                      <a:off x="2290528" y="559325"/>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6" name="Oval 56"/>
                                  <wps:cNvSpPr/>
                                  <wps:spPr>
                                    <a:xfrm rot="20625547">
                                      <a:off x="2336536" y="751273"/>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7" name="Oval 57"/>
                                  <wps:cNvSpPr/>
                                  <wps:spPr>
                                    <a:xfrm rot="21250571">
                                      <a:off x="2374168" y="100206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8" name="Oval 58"/>
                                  <wps:cNvSpPr/>
                                  <wps:spPr>
                                    <a:xfrm>
                                      <a:off x="2367413" y="1229226"/>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9" name="Oval 59"/>
                                  <wps:cNvSpPr/>
                                  <wps:spPr>
                                    <a:xfrm rot="684101">
                                      <a:off x="2322915" y="1474564"/>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0" name="Oval 60"/>
                                  <wps:cNvSpPr/>
                                  <wps:spPr>
                                    <a:xfrm rot="1033530">
                                      <a:off x="2316160" y="170172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61" name="Oval 61"/>
                                <wps:cNvSpPr/>
                                <wps:spPr>
                                  <a:xfrm rot="1821179">
                                    <a:off x="2273561" y="1196450"/>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2" name="Oval 62"/>
                                <wps:cNvSpPr/>
                                <wps:spPr>
                                  <a:xfrm rot="19723193">
                                    <a:off x="2259337" y="479865"/>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63" name="Group 63"/>
                              <wpg:cNvGrpSpPr/>
                              <wpg:grpSpPr>
                                <a:xfrm rot="11168202">
                                  <a:off x="1846818" y="316692"/>
                                  <a:ext cx="555479" cy="430575"/>
                                  <a:chOff x="1846818" y="316690"/>
                                  <a:chExt cx="848412" cy="818973"/>
                                </a:xfrm>
                                <a:solidFill>
                                  <a:schemeClr val="tx2">
                                    <a:lumMod val="75000"/>
                                    <a:lumOff val="25000"/>
                                  </a:schemeClr>
                                </a:solidFill>
                                <a:scene3d>
                                  <a:camera prst="orthographicFront">
                                    <a:rot lat="17934254" lon="1942554" rev="20158055"/>
                                  </a:camera>
                                  <a:lightRig rig="threePt" dir="t"/>
                                </a:scene3d>
                              </wpg:grpSpPr>
                              <wpg:grpSp>
                                <wpg:cNvPr id="64" name="Group 64"/>
                                <wpg:cNvGrpSpPr/>
                                <wpg:grpSpPr>
                                  <a:xfrm>
                                    <a:off x="1878009" y="396150"/>
                                    <a:ext cx="817221" cy="675943"/>
                                    <a:chOff x="1878009" y="396150"/>
                                    <a:chExt cx="1430867" cy="1352015"/>
                                  </a:xfrm>
                                  <a:grpFill/>
                                </wpg:grpSpPr>
                                <wps:wsp>
                                  <wps:cNvPr id="65" name="Oval 65"/>
                                  <wps:cNvSpPr/>
                                  <wps:spPr>
                                    <a:xfrm rot="20336841">
                                      <a:off x="1878009" y="396150"/>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6" name="Oval 66"/>
                                  <wps:cNvSpPr/>
                                  <wps:spPr>
                                    <a:xfrm rot="20625547">
                                      <a:off x="1924017" y="588098"/>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7" name="Oval 67"/>
                                  <wps:cNvSpPr/>
                                  <wps:spPr>
                                    <a:xfrm rot="21250571">
                                      <a:off x="1961649" y="838893"/>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8" name="Oval 68"/>
                                  <wps:cNvSpPr/>
                                  <wps:spPr>
                                    <a:xfrm>
                                      <a:off x="1954894" y="106605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9" name="Oval 69"/>
                                  <wps:cNvSpPr/>
                                  <wps:spPr>
                                    <a:xfrm rot="684101">
                                      <a:off x="1910396" y="131138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0" name="Oval 70"/>
                                  <wps:cNvSpPr/>
                                  <wps:spPr>
                                    <a:xfrm rot="1033530">
                                      <a:off x="1903641" y="153854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71" name="Oval 71"/>
                                <wps:cNvSpPr/>
                                <wps:spPr>
                                  <a:xfrm rot="1821179">
                                    <a:off x="1861042" y="1033275"/>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2" name="Oval 72"/>
                                <wps:cNvSpPr/>
                                <wps:spPr>
                                  <a:xfrm rot="19723193">
                                    <a:off x="1846818" y="316690"/>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73" name="Group 73"/>
                              <wpg:cNvGrpSpPr/>
                              <wpg:grpSpPr>
                                <a:xfrm rot="18444089">
                                  <a:off x="2312571" y="247098"/>
                                  <a:ext cx="492112" cy="387564"/>
                                  <a:chOff x="2312571" y="247098"/>
                                  <a:chExt cx="848412" cy="818973"/>
                                </a:xfrm>
                                <a:solidFill>
                                  <a:schemeClr val="tx2">
                                    <a:lumMod val="75000"/>
                                    <a:lumOff val="25000"/>
                                  </a:schemeClr>
                                </a:solidFill>
                                <a:scene3d>
                                  <a:camera prst="orthographicFront">
                                    <a:rot lat="19534802" lon="17954071" rev="1386459"/>
                                  </a:camera>
                                  <a:lightRig rig="threePt" dir="t"/>
                                </a:scene3d>
                              </wpg:grpSpPr>
                              <wpg:grpSp>
                                <wpg:cNvPr id="74" name="Group 74"/>
                                <wpg:cNvGrpSpPr/>
                                <wpg:grpSpPr>
                                  <a:xfrm>
                                    <a:off x="2343762" y="326558"/>
                                    <a:ext cx="817221" cy="675943"/>
                                    <a:chOff x="2343762" y="326558"/>
                                    <a:chExt cx="1430867" cy="1352015"/>
                                  </a:xfrm>
                                  <a:grpFill/>
                                </wpg:grpSpPr>
                                <wps:wsp>
                                  <wps:cNvPr id="75" name="Oval 75"/>
                                  <wps:cNvSpPr/>
                                  <wps:spPr>
                                    <a:xfrm rot="20336841">
                                      <a:off x="2343762" y="326558"/>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6" name="Oval 76"/>
                                  <wps:cNvSpPr/>
                                  <wps:spPr>
                                    <a:xfrm rot="20625547">
                                      <a:off x="2389770" y="518506"/>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7" name="Oval 77"/>
                                  <wps:cNvSpPr/>
                                  <wps:spPr>
                                    <a:xfrm rot="21250571">
                                      <a:off x="2427402" y="76930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8" name="Oval 78"/>
                                  <wps:cNvSpPr/>
                                  <wps:spPr>
                                    <a:xfrm>
                                      <a:off x="2420647" y="99645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9" name="Oval 79"/>
                                  <wps:cNvSpPr/>
                                  <wps:spPr>
                                    <a:xfrm rot="684101">
                                      <a:off x="2376149" y="124179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0" name="Oval 80"/>
                                  <wps:cNvSpPr/>
                                  <wps:spPr>
                                    <a:xfrm rot="1033530">
                                      <a:off x="2369394" y="1468955"/>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81" name="Oval 81"/>
                                <wps:cNvSpPr/>
                                <wps:spPr>
                                  <a:xfrm rot="1821179">
                                    <a:off x="2326795" y="963683"/>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2" name="Oval 82"/>
                                <wps:cNvSpPr/>
                                <wps:spPr>
                                  <a:xfrm rot="19723193">
                                    <a:off x="2312571" y="247098"/>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grpSp>
                            <wpg:cNvPr id="83" name="Group 83"/>
                            <wpg:cNvGrpSpPr/>
                            <wpg:grpSpPr>
                              <a:xfrm>
                                <a:off x="2576831" y="192485"/>
                                <a:ext cx="905589" cy="663644"/>
                                <a:chOff x="2576831" y="192485"/>
                                <a:chExt cx="905589" cy="663644"/>
                              </a:xfrm>
                            </wpg:grpSpPr>
                            <wpg:grpSp>
                              <wpg:cNvPr id="84" name="Group 84"/>
                              <wpg:cNvGrpSpPr/>
                              <wpg:grpSpPr>
                                <a:xfrm rot="3338294">
                                  <a:off x="2989347" y="477522"/>
                                  <a:ext cx="417784" cy="339429"/>
                                  <a:chOff x="2989349" y="477526"/>
                                  <a:chExt cx="848412" cy="818973"/>
                                </a:xfrm>
                                <a:solidFill>
                                  <a:schemeClr val="tx2">
                                    <a:lumMod val="75000"/>
                                    <a:lumOff val="25000"/>
                                  </a:schemeClr>
                                </a:solidFill>
                                <a:scene3d>
                                  <a:camera prst="orthographicFront">
                                    <a:rot lat="20963401" lon="2973683" rev="20496506"/>
                                  </a:camera>
                                  <a:lightRig rig="threePt" dir="t"/>
                                </a:scene3d>
                              </wpg:grpSpPr>
                              <wpg:grpSp>
                                <wpg:cNvPr id="85" name="Group 85"/>
                                <wpg:cNvGrpSpPr/>
                                <wpg:grpSpPr>
                                  <a:xfrm>
                                    <a:off x="3020540" y="556986"/>
                                    <a:ext cx="817221" cy="675943"/>
                                    <a:chOff x="3020540" y="556986"/>
                                    <a:chExt cx="1430867" cy="1352015"/>
                                  </a:xfrm>
                                  <a:grpFill/>
                                </wpg:grpSpPr>
                                <wps:wsp>
                                  <wps:cNvPr id="86" name="Oval 86"/>
                                  <wps:cNvSpPr/>
                                  <wps:spPr>
                                    <a:xfrm rot="20336841">
                                      <a:off x="3020540" y="556986"/>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7" name="Oval 87"/>
                                  <wps:cNvSpPr/>
                                  <wps:spPr>
                                    <a:xfrm rot="20625547">
                                      <a:off x="3066548" y="748934"/>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8" name="Oval 88"/>
                                  <wps:cNvSpPr/>
                                  <wps:spPr>
                                    <a:xfrm rot="21250571">
                                      <a:off x="3104180" y="99972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9" name="Oval 89"/>
                                  <wps:cNvSpPr/>
                                  <wps:spPr>
                                    <a:xfrm>
                                      <a:off x="3097425" y="122688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0" name="Oval 90"/>
                                  <wps:cNvSpPr/>
                                  <wps:spPr>
                                    <a:xfrm rot="684101">
                                      <a:off x="3052927" y="1472225"/>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1" name="Oval 91"/>
                                  <wps:cNvSpPr/>
                                  <wps:spPr>
                                    <a:xfrm rot="1033530">
                                      <a:off x="3046172" y="1699383"/>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92" name="Oval 92"/>
                                <wps:cNvSpPr/>
                                <wps:spPr>
                                  <a:xfrm rot="1821179">
                                    <a:off x="3003573" y="1194111"/>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3" name="Oval 93"/>
                                <wps:cNvSpPr/>
                                <wps:spPr>
                                  <a:xfrm rot="19723193">
                                    <a:off x="2989349" y="477526"/>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94" name="Group 94"/>
                              <wpg:cNvGrpSpPr/>
                              <wpg:grpSpPr>
                                <a:xfrm rot="11168202">
                                  <a:off x="2576831" y="314353"/>
                                  <a:ext cx="555479" cy="430575"/>
                                  <a:chOff x="2576830" y="314351"/>
                                  <a:chExt cx="848412" cy="818973"/>
                                </a:xfrm>
                                <a:solidFill>
                                  <a:schemeClr val="tx2">
                                    <a:lumMod val="75000"/>
                                    <a:lumOff val="25000"/>
                                  </a:schemeClr>
                                </a:solidFill>
                                <a:scene3d>
                                  <a:camera prst="orthographicFront">
                                    <a:rot lat="17934254" lon="1942554" rev="20158055"/>
                                  </a:camera>
                                  <a:lightRig rig="threePt" dir="t"/>
                                </a:scene3d>
                              </wpg:grpSpPr>
                              <wpg:grpSp>
                                <wpg:cNvPr id="95" name="Group 95"/>
                                <wpg:cNvGrpSpPr/>
                                <wpg:grpSpPr>
                                  <a:xfrm>
                                    <a:off x="2608021" y="393811"/>
                                    <a:ext cx="817221" cy="675943"/>
                                    <a:chOff x="2608021" y="393811"/>
                                    <a:chExt cx="1430867" cy="1352015"/>
                                  </a:xfrm>
                                  <a:grpFill/>
                                </wpg:grpSpPr>
                                <wps:wsp>
                                  <wps:cNvPr id="96" name="Oval 96"/>
                                  <wps:cNvSpPr/>
                                  <wps:spPr>
                                    <a:xfrm rot="20336841">
                                      <a:off x="2608021" y="393811"/>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7" name="Oval 97"/>
                                  <wps:cNvSpPr/>
                                  <wps:spPr>
                                    <a:xfrm rot="20625547">
                                      <a:off x="2654029" y="585759"/>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8" name="Oval 98"/>
                                  <wps:cNvSpPr/>
                                  <wps:spPr>
                                    <a:xfrm rot="21250571">
                                      <a:off x="2691661" y="836554"/>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9" name="Oval 99"/>
                                  <wps:cNvSpPr/>
                                  <wps:spPr>
                                    <a:xfrm>
                                      <a:off x="2684906" y="106371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0" name="Oval 100"/>
                                  <wps:cNvSpPr/>
                                  <wps:spPr>
                                    <a:xfrm rot="684101">
                                      <a:off x="2640408" y="1309050"/>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1" name="Oval 101"/>
                                  <wps:cNvSpPr/>
                                  <wps:spPr>
                                    <a:xfrm rot="1033530">
                                      <a:off x="2633653" y="153620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02" name="Oval 102"/>
                                <wps:cNvSpPr/>
                                <wps:spPr>
                                  <a:xfrm rot="1821179">
                                    <a:off x="2591054" y="1030936"/>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3" name="Oval 103"/>
                                <wps:cNvSpPr/>
                                <wps:spPr>
                                  <a:xfrm rot="19723193">
                                    <a:off x="2576830" y="314351"/>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104" name="Group 104"/>
                              <wpg:cNvGrpSpPr/>
                              <wpg:grpSpPr>
                                <a:xfrm rot="18444089">
                                  <a:off x="3042582" y="244759"/>
                                  <a:ext cx="492112" cy="387564"/>
                                  <a:chOff x="3042583" y="244759"/>
                                  <a:chExt cx="848412" cy="818973"/>
                                </a:xfrm>
                                <a:solidFill>
                                  <a:schemeClr val="tx2">
                                    <a:lumMod val="75000"/>
                                    <a:lumOff val="25000"/>
                                  </a:schemeClr>
                                </a:solidFill>
                                <a:scene3d>
                                  <a:camera prst="orthographicFront">
                                    <a:rot lat="19534802" lon="17954071" rev="1386459"/>
                                  </a:camera>
                                  <a:lightRig rig="threePt" dir="t"/>
                                </a:scene3d>
                              </wpg:grpSpPr>
                              <wpg:grpSp>
                                <wpg:cNvPr id="105" name="Group 105"/>
                                <wpg:cNvGrpSpPr/>
                                <wpg:grpSpPr>
                                  <a:xfrm>
                                    <a:off x="3073774" y="324219"/>
                                    <a:ext cx="817221" cy="675943"/>
                                    <a:chOff x="3073774" y="324219"/>
                                    <a:chExt cx="1430867" cy="1352015"/>
                                  </a:xfrm>
                                  <a:grpFill/>
                                </wpg:grpSpPr>
                                <wps:wsp>
                                  <wps:cNvPr id="106" name="Oval 106"/>
                                  <wps:cNvSpPr/>
                                  <wps:spPr>
                                    <a:xfrm rot="20336841">
                                      <a:off x="3073774" y="324219"/>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7" name="Oval 107"/>
                                  <wps:cNvSpPr/>
                                  <wps:spPr>
                                    <a:xfrm rot="20625547">
                                      <a:off x="3119782" y="516167"/>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8" name="Oval 108"/>
                                  <wps:cNvSpPr/>
                                  <wps:spPr>
                                    <a:xfrm rot="21250571">
                                      <a:off x="3157414" y="76696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9" name="Oval 109"/>
                                  <wps:cNvSpPr/>
                                  <wps:spPr>
                                    <a:xfrm>
                                      <a:off x="3150659" y="994120"/>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0" name="Oval 110"/>
                                  <wps:cNvSpPr/>
                                  <wps:spPr>
                                    <a:xfrm rot="684101">
                                      <a:off x="3106161" y="123945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1" name="Oval 111"/>
                                  <wps:cNvSpPr/>
                                  <wps:spPr>
                                    <a:xfrm rot="1033530">
                                      <a:off x="3099406" y="1466616"/>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12" name="Oval 112"/>
                                <wps:cNvSpPr/>
                                <wps:spPr>
                                  <a:xfrm rot="1821179">
                                    <a:off x="3056807" y="961344"/>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3" name="Oval 113"/>
                                <wps:cNvSpPr/>
                                <wps:spPr>
                                  <a:xfrm rot="19723193">
                                    <a:off x="3042583" y="244759"/>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grpSp>
                            <wpg:cNvPr id="114" name="Group 114"/>
                            <wpg:cNvGrpSpPr/>
                            <wpg:grpSpPr>
                              <a:xfrm>
                                <a:off x="2194015" y="474654"/>
                                <a:ext cx="905590" cy="663648"/>
                                <a:chOff x="2194015" y="474654"/>
                                <a:chExt cx="905590" cy="663648"/>
                              </a:xfrm>
                            </wpg:grpSpPr>
                            <wpg:grpSp>
                              <wpg:cNvPr id="115" name="Group 115"/>
                              <wpg:cNvGrpSpPr/>
                              <wpg:grpSpPr>
                                <a:xfrm rot="3338294">
                                  <a:off x="2606532" y="759695"/>
                                  <a:ext cx="417785" cy="339429"/>
                                  <a:chOff x="2606534" y="759695"/>
                                  <a:chExt cx="848412" cy="818973"/>
                                </a:xfrm>
                                <a:solidFill>
                                  <a:schemeClr val="tx2">
                                    <a:lumMod val="75000"/>
                                    <a:lumOff val="25000"/>
                                  </a:schemeClr>
                                </a:solidFill>
                                <a:scene3d>
                                  <a:camera prst="orthographicFront">
                                    <a:rot lat="20963401" lon="2973683" rev="20496506"/>
                                  </a:camera>
                                  <a:lightRig rig="threePt" dir="t"/>
                                </a:scene3d>
                              </wpg:grpSpPr>
                              <wpg:grpSp>
                                <wpg:cNvPr id="116" name="Group 116"/>
                                <wpg:cNvGrpSpPr/>
                                <wpg:grpSpPr>
                                  <a:xfrm>
                                    <a:off x="2637725" y="839155"/>
                                    <a:ext cx="817221" cy="675943"/>
                                    <a:chOff x="2637725" y="839155"/>
                                    <a:chExt cx="1430867" cy="1352015"/>
                                  </a:xfrm>
                                  <a:grpFill/>
                                </wpg:grpSpPr>
                                <wps:wsp>
                                  <wps:cNvPr id="117" name="Oval 117"/>
                                  <wps:cNvSpPr/>
                                  <wps:spPr>
                                    <a:xfrm rot="20336841">
                                      <a:off x="2637725" y="839155"/>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8" name="Oval 118"/>
                                  <wps:cNvSpPr/>
                                  <wps:spPr>
                                    <a:xfrm rot="20625547">
                                      <a:off x="2683733" y="1031103"/>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9" name="Oval 119"/>
                                  <wps:cNvSpPr/>
                                  <wps:spPr>
                                    <a:xfrm rot="21250571">
                                      <a:off x="2721365" y="128189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0" name="Oval 120"/>
                                  <wps:cNvSpPr/>
                                  <wps:spPr>
                                    <a:xfrm>
                                      <a:off x="2714610" y="1509056"/>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1" name="Oval 121"/>
                                  <wps:cNvSpPr/>
                                  <wps:spPr>
                                    <a:xfrm rot="684101">
                                      <a:off x="2670112" y="1754394"/>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2" name="Oval 122"/>
                                  <wps:cNvSpPr/>
                                  <wps:spPr>
                                    <a:xfrm rot="1033530">
                                      <a:off x="2663357" y="198155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23" name="Oval 123"/>
                                <wps:cNvSpPr/>
                                <wps:spPr>
                                  <a:xfrm rot="1821179">
                                    <a:off x="2620758" y="1476280"/>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4" name="Oval 124"/>
                                <wps:cNvSpPr/>
                                <wps:spPr>
                                  <a:xfrm rot="19723193">
                                    <a:off x="2606534" y="759695"/>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125" name="Group 125"/>
                              <wpg:cNvGrpSpPr/>
                              <wpg:grpSpPr>
                                <a:xfrm rot="11168202">
                                  <a:off x="2194015" y="596522"/>
                                  <a:ext cx="555479" cy="430575"/>
                                  <a:chOff x="2194015" y="596520"/>
                                  <a:chExt cx="848412" cy="818973"/>
                                </a:xfrm>
                                <a:solidFill>
                                  <a:schemeClr val="tx2">
                                    <a:lumMod val="75000"/>
                                    <a:lumOff val="25000"/>
                                  </a:schemeClr>
                                </a:solidFill>
                                <a:scene3d>
                                  <a:camera prst="orthographicFront">
                                    <a:rot lat="17934254" lon="1942554" rev="20158055"/>
                                  </a:camera>
                                  <a:lightRig rig="threePt" dir="t"/>
                                </a:scene3d>
                              </wpg:grpSpPr>
                              <wpg:grpSp>
                                <wpg:cNvPr id="126" name="Group 126"/>
                                <wpg:cNvGrpSpPr/>
                                <wpg:grpSpPr>
                                  <a:xfrm>
                                    <a:off x="2225206" y="675980"/>
                                    <a:ext cx="817221" cy="675943"/>
                                    <a:chOff x="2225206" y="675980"/>
                                    <a:chExt cx="1430867" cy="1352015"/>
                                  </a:xfrm>
                                  <a:grpFill/>
                                </wpg:grpSpPr>
                                <wps:wsp>
                                  <wps:cNvPr id="127" name="Oval 127"/>
                                  <wps:cNvSpPr/>
                                  <wps:spPr>
                                    <a:xfrm rot="20336841">
                                      <a:off x="2225206" y="675980"/>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8" name="Oval 128"/>
                                  <wps:cNvSpPr/>
                                  <wps:spPr>
                                    <a:xfrm rot="20625547">
                                      <a:off x="2271214" y="867928"/>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9" name="Oval 129"/>
                                  <wps:cNvSpPr/>
                                  <wps:spPr>
                                    <a:xfrm rot="21250571">
                                      <a:off x="2308846" y="1118723"/>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0" name="Oval 130"/>
                                  <wps:cNvSpPr/>
                                  <wps:spPr>
                                    <a:xfrm>
                                      <a:off x="2302091" y="134588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1" name="Oval 131"/>
                                  <wps:cNvSpPr/>
                                  <wps:spPr>
                                    <a:xfrm rot="684101">
                                      <a:off x="2257593" y="159121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2" name="Oval 132"/>
                                  <wps:cNvSpPr/>
                                  <wps:spPr>
                                    <a:xfrm rot="1033530">
                                      <a:off x="2250838" y="181837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33" name="Oval 133"/>
                                <wps:cNvSpPr/>
                                <wps:spPr>
                                  <a:xfrm rot="1821179">
                                    <a:off x="2208239" y="1313105"/>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4" name="Oval 134"/>
                                <wps:cNvSpPr/>
                                <wps:spPr>
                                  <a:xfrm rot="19723193">
                                    <a:off x="2194015" y="596520"/>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135" name="Group 135"/>
                              <wpg:cNvGrpSpPr/>
                              <wpg:grpSpPr>
                                <a:xfrm rot="18444089">
                                  <a:off x="2659767" y="526928"/>
                                  <a:ext cx="492112" cy="387564"/>
                                  <a:chOff x="2659768" y="526928"/>
                                  <a:chExt cx="848412" cy="818973"/>
                                </a:xfrm>
                                <a:solidFill>
                                  <a:schemeClr val="tx2">
                                    <a:lumMod val="75000"/>
                                    <a:lumOff val="25000"/>
                                  </a:schemeClr>
                                </a:solidFill>
                                <a:scene3d>
                                  <a:camera prst="orthographicFront">
                                    <a:rot lat="19534802" lon="17954071" rev="1386459"/>
                                  </a:camera>
                                  <a:lightRig rig="threePt" dir="t"/>
                                </a:scene3d>
                              </wpg:grpSpPr>
                              <wpg:grpSp>
                                <wpg:cNvPr id="136" name="Group 136"/>
                                <wpg:cNvGrpSpPr/>
                                <wpg:grpSpPr>
                                  <a:xfrm>
                                    <a:off x="2690959" y="606388"/>
                                    <a:ext cx="817221" cy="675943"/>
                                    <a:chOff x="2690959" y="606388"/>
                                    <a:chExt cx="1430867" cy="1352015"/>
                                  </a:xfrm>
                                  <a:grpFill/>
                                </wpg:grpSpPr>
                                <wps:wsp>
                                  <wps:cNvPr id="137" name="Oval 137"/>
                                  <wps:cNvSpPr/>
                                  <wps:spPr>
                                    <a:xfrm rot="20336841">
                                      <a:off x="2690959" y="606388"/>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8" name="Oval 138"/>
                                  <wps:cNvSpPr/>
                                  <wps:spPr>
                                    <a:xfrm rot="20625547">
                                      <a:off x="2736967" y="798336"/>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9" name="Oval 139"/>
                                  <wps:cNvSpPr/>
                                  <wps:spPr>
                                    <a:xfrm rot="21250571">
                                      <a:off x="2774599" y="104913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0" name="Oval 140"/>
                                  <wps:cNvSpPr/>
                                  <wps:spPr>
                                    <a:xfrm>
                                      <a:off x="2767844" y="127628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1" name="Oval 141"/>
                                  <wps:cNvSpPr/>
                                  <wps:spPr>
                                    <a:xfrm rot="684101">
                                      <a:off x="2723346" y="152162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2" name="Oval 142"/>
                                  <wps:cNvSpPr/>
                                  <wps:spPr>
                                    <a:xfrm rot="1033530">
                                      <a:off x="2716591" y="1748785"/>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43" name="Oval 143"/>
                                <wps:cNvSpPr/>
                                <wps:spPr>
                                  <a:xfrm rot="1821179">
                                    <a:off x="2673992" y="1243513"/>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4" name="Oval 144"/>
                                <wps:cNvSpPr/>
                                <wps:spPr>
                                  <a:xfrm rot="19723193">
                                    <a:off x="2659768" y="526928"/>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grpSp>
                        <wps:wsp>
                          <wps:cNvPr id="145" name="Arrow: Down 145"/>
                          <wps:cNvSpPr/>
                          <wps:spPr>
                            <a:xfrm>
                              <a:off x="2222392" y="777091"/>
                              <a:ext cx="378670" cy="503238"/>
                            </a:xfrm>
                            <a:prstGeom prst="downArrow">
                              <a:avLst/>
                            </a:prstGeom>
                            <a:solidFill>
                              <a:schemeClr val="accent3">
                                <a:lumMod val="40000"/>
                                <a:lumOff val="60000"/>
                              </a:schemeClr>
                            </a:solidFill>
                            <a:ln w="19050">
                              <a:solidFill>
                                <a:schemeClr val="bg2"/>
                              </a:solidFill>
                            </a:ln>
                            <a:scene3d>
                              <a:camera prst="orthographicFront">
                                <a:rot lat="20600054" lon="3318675" rev="18073930"/>
                              </a:camera>
                              <a:lightRig rig="threePt" dir="t"/>
                            </a:scene3d>
                            <a:sp3d>
                              <a:bevelB w="139700" prst="cross"/>
                            </a:sp3d>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318627B" id="Group 121" o:spid="_x0000_s1026" style="position:absolute;margin-left:2.25pt;margin-top:41.7pt;width:343.95pt;height:90.6pt;z-index:251658240;mso-position-horizontal-relative:margin;mso-width-relative:margin;mso-height-relative:margin" coordsize="57092,17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">
                <v:shape id="Freeform 36" o:spid="_x0000_s1027" style="position:absolute;top:2889;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group id="Group 31" o:spid="_x0000_s1028" style="position:absolute;left:7921;width:49171;height:17986" coordorigin="7921" coordsize="49171,17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40" o:spid="_x0000_s1029" style="position:absolute;left:22320;top:2159;width:14414;height:3587;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1" o:spid="_x0000_s1030" style="position:absolute;left:12239;top:714;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2" o:spid="_x0000_s1031" style="position:absolute;left:10080;top:4318;width:14415;height:3587;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3" o:spid="_x0000_s1032" style="position:absolute;left:7921;top:7921;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4" o:spid="_x0000_s1033" style="position:absolute;left:30241;top:7207;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5" o:spid="_x0000_s1034" style="position:absolute;left:20161;top:5762;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6" o:spid="_x0000_s1035" style="position:absolute;left:18002;top:9366;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49" o:spid="_x0000_s1036" style="position:absolute;left:15843;top:12969;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51" o:spid="_x0000_s1037" style="position:absolute;left:34559;width:14415;height:3587;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52" o:spid="_x0000_s1038" style="position:absolute;left:32400;top:3603;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oval id="Oval 42" o:spid="_x0000_s1039" style="position:absolute;left:13493;top:4032;width:1445;height: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" fillcolor="#c00" strokecolor="#e7e6e6 [3214]" strokeweight="1.5pt">
                    <v:textbox inset="2.5mm,1.3mm,2.5mm,1.3mm"/>
                  </v:oval>
                  <v:oval id="Oval 43" o:spid="_x0000_s1040" style="position:absolute;left:21605;top:9064;width:1445;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" fillcolor="#c00" strokecolor="#e7e6e6 [3214]" strokeweight="1.5pt">
                    <v:textbox inset="2.5mm,1.3mm,2.5mm,1.3mm"/>
                  </v:oval>
                  <v:oval id="Oval 44" o:spid="_x0000_s1041" style="position:absolute;left:35718;top:3317;width:1445;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" fillcolor="#c00" strokecolor="#e7e6e6 [3214]" strokeweight="1.5pt">
                    <v:textbox inset="2.5mm,1.3mm,2.5mm,1.3mm"/>
                  </v:oval>
                  <v:shape id="Freeform 57" o:spid="_x0000_s1042" style="position:absolute;left:28082;top:10810;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58" o:spid="_x0000_s1043" style="position:absolute;left:25923;top:14398;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oval id="Oval 47" o:spid="_x0000_s1044" style="position:absolute;left:29479;top:14160;width:1445;height: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" fillcolor="#c00" strokecolor="#e7e6e6 [3214]" strokeweight="1.5pt">
                    <v:textbox inset="2.5mm,1.3mm,2.5mm,1.3mm"/>
                  </v:oval>
                  <v:shape id="Freeform 61" o:spid="_x0000_s1045" style="position:absolute;left:40408;top:8722;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" path="m136,224r502,2l908,92,768,,256,,,136r136,88xe" fillcolor="#5b9bd5 [3204]" strokecolor="#e7e6e6 [3214]" strokeweight="1.5pt">
                    <v:path arrowok="t" o:connecttype="custom" o:connectlocs="215900,355600;1012825,358775;1441450,146050;1219200,0;406400,0;0,215900;215900,355600" o:connectangles="0,0,0,0,0,0,0" textboxrect="0,0,908,226"/>
                  </v:shape>
                  <v:shape id="Freeform 62" o:spid="_x0000_s1046" style="position:absolute;left:42678;top:5133;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" path="m136,224r502,2l908,92,768,,256,,,136r136,88xe" fillcolor="#5b9bd5 [3204]" strokecolor="#e7e6e6 [3214]" strokeweight="1.5pt">
                    <v:path arrowok="t" o:connecttype="custom" o:connectlocs="215900,355600;1012825,358775;1441450,146050;1219200,0;406400,0;0,215900;215900,355600" o:connectangles="0,0,0,0,0,0,0" textboxrect="0,0,908,226"/>
                  </v:shape>
                  <v:oval id="Oval 50" o:spid="_x0000_s1047" style="position:absolute;left:43688;top:8159;width:1444;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" fillcolor="#c00" strokecolor="#e7e6e6 [3214]" strokeweight="1.5pt">
                    <v:textbox inset="2.5mm,1.3mm,2.5mm,1.3mm"/>
                  </v:oval>
                  <v:group id="Group 51" o:spid="_x0000_s1048" style="position:absolute;left:18468;top:1924;width:16356;height:9459" coordorigin="18468,1924" coordsize="16356,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52" o:spid="_x0000_s1049" style="position:absolute;left:18468;top:1948;width:9056;height:6636" coordorigin="18468,1948" coordsize="9055,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Group 53" o:spid="_x0000_s1050" style="position:absolute;left:22593;top:4798;width:4178;height:3394;rotation:3646307fd" coordorigin="22593,4798"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">
                        <v:group id="Group 54" o:spid="_x0000_s1051" style="position:absolute;left:22905;top:5593;width:8172;height:6759" coordorigin="22905,5593"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oval id="Oval 55" o:spid="_x0000_s1052" style="position:absolute;left:22905;top:5593;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" filled="f" stroked="f" strokeweight=".5pt">
                            <v:stroke joinstyle="miter"/>
                            <v:textbox inset=",3.33333mm,,3.33333mm"/>
                          </v:oval>
                          <v:oval id="Oval 56" o:spid="_x0000_s1053" style="position:absolute;left:23365;top:7512;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" filled="f" stroked="f" strokeweight=".5pt">
                            <v:stroke joinstyle="miter"/>
                            <v:textbox inset=",3.33333mm,,3.33333mm"/>
                          </v:oval>
                          <v:oval id="Oval 57" o:spid="_x0000_s1054" style="position:absolute;left:23741;top:10020;width:13322;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" filled="f" stroked="f" strokeweight=".5pt">
                            <v:stroke joinstyle="miter"/>
                            <v:textbox inset=",3.33333mm,,3.33333mm"/>
                          </v:oval>
                          <v:oval id="Oval 58" o:spid="_x0000_s1055" style="position:absolute;left:23674;top:12292;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" filled="f" stroked="f" strokeweight=".5pt">
                            <v:stroke joinstyle="miter"/>
                            <v:textbox inset=",3.33333mm,,3.33333mm"/>
                          </v:oval>
                          <v:oval id="Oval 59" o:spid="_x0000_s1056" style="position:absolute;left:23229;top:14745;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" filled="f" stroked="f" strokeweight=".5pt">
                            <v:stroke joinstyle="miter"/>
                            <v:textbox inset=",3.33333mm,,3.33333mm"/>
                          </v:oval>
                          <v:oval id="Oval 60" o:spid="_x0000_s1057" style="position:absolute;left:23161;top:17017;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" filled="f" stroked="f" strokeweight=".5pt">
                            <v:stroke joinstyle="miter"/>
                            <v:textbox inset=",3.33333mm,,3.33333mm"/>
                          </v:oval>
                        </v:group>
                        <v:oval id="Oval 61" o:spid="_x0000_s1058" style="position:absolute;left:22735;top:11964;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" filled="f" stroked="f" strokeweight=".5pt">
                          <v:stroke joinstyle="miter"/>
                          <v:textbox inset=",3.33333mm,,3.33333mm"/>
                        </v:oval>
                        <v:oval id="Oval 62" o:spid="_x0000_s1059" style="position:absolute;left:22593;top:4798;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" filled="f" stroked="f" strokeweight=".5pt">
                          <v:stroke joinstyle="miter"/>
                          <v:textbox inset=",3.33333mm,,3.33333mm"/>
                        </v:oval>
                      </v:group>
                      <v:group id="Group 63" o:spid="_x0000_s1060" style="position:absolute;left:18468;top:3166;width:5554;height:4306;rotation:-11394305fd" coordorigin="18468,3166"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">
                        <v:group id="Group 64" o:spid="_x0000_s1061" style="position:absolute;left:18780;top:3961;width:8172;height:6759" coordorigin="18780,3961"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Oval 65" o:spid="_x0000_s1062" style="position:absolute;left:18780;top:3961;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" filled="f" stroked="f" strokeweight=".5pt">
                            <v:stroke joinstyle="miter"/>
                            <v:textbox inset=",3.33333mm,,3.33333mm"/>
                          </v:oval>
                          <v:oval id="Oval 66" o:spid="_x0000_s1063" style="position:absolute;left:19240;top:5880;width:13848;height:2306;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" filled="f" stroked="f" strokeweight=".5pt">
                            <v:stroke joinstyle="miter"/>
                            <v:textbox inset=",3.33333mm,,3.33333mm"/>
                          </v:oval>
                          <v:oval id="Oval 67" o:spid="_x0000_s1064" style="position:absolute;left:19616;top:8388;width:13321;height:2097;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" filled="f" stroked="f" strokeweight=".5pt">
                            <v:stroke joinstyle="miter"/>
                            <v:textbox inset=",3.33333mm,,3.33333mm"/>
                          </v:oval>
                          <v:oval id="Oval 68" o:spid="_x0000_s1065" style="position:absolute;left:19548;top:10660;width:13322;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" filled="f" stroked="f" strokeweight=".5pt">
                            <v:stroke joinstyle="miter"/>
                            <v:textbox inset=",3.33333mm,,3.33333mm"/>
                          </v:oval>
                          <v:oval id="Oval 69" o:spid="_x0000_s1066" style="position:absolute;left:19103;top:13113;width:13322;height:2097;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" filled="f" stroked="f" strokeweight=".5pt">
                            <v:stroke joinstyle="miter"/>
                            <v:textbox inset=",3.33333mm,,3.33333mm"/>
                          </v:oval>
                          <v:oval id="Oval 70" o:spid="_x0000_s1067" style="position:absolute;left:19036;top:15385;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" filled="f" stroked="f" strokeweight=".5pt">
                            <v:stroke joinstyle="miter"/>
                            <v:textbox inset=",3.33333mm,,3.33333mm"/>
                          </v:oval>
                        </v:group>
                        <v:oval id="Oval 71" o:spid="_x0000_s1068" style="position:absolute;left:18610;top:10332;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" filled="f" stroked="f" strokeweight=".5pt">
                          <v:stroke joinstyle="miter"/>
                          <v:textbox inset=",3.33333mm,,3.33333mm"/>
                        </v:oval>
                        <v:oval id="Oval 72" o:spid="_x0000_s1069" style="position:absolute;left:18468;top:3166;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" filled="f" stroked="f" strokeweight=".5pt">
                          <v:stroke joinstyle="miter"/>
                          <v:textbox inset=",3.33333mm,,3.33333mm"/>
                        </v:oval>
                      </v:group>
                      <v:group id="Group 73" o:spid="_x0000_s1070" style="position:absolute;left:23125;top:2471;width:4921;height:3876;rotation:-3447096fd" coordorigin="23125,2470"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">
                        <v:group id="Group 74" o:spid="_x0000_s1071" style="position:absolute;left:23437;top:3265;width:8172;height:6760" coordorigin="23437,3265"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oval id="Oval 75" o:spid="_x0000_s1072" style="position:absolute;left:23437;top:3265;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" filled="f" stroked="f" strokeweight=".5pt">
                            <v:stroke joinstyle="miter"/>
                            <v:textbox inset=",3.33333mm,,3.33333mm"/>
                          </v:oval>
                          <v:oval id="Oval 76" o:spid="_x0000_s1073" style="position:absolute;left:23897;top:5185;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" filled="f" stroked="f" strokeweight=".5pt">
                            <v:stroke joinstyle="miter"/>
                            <v:textbox inset=",3.33333mm,,3.33333mm"/>
                          </v:oval>
                          <v:oval id="Oval 77" o:spid="_x0000_s1074" style="position:absolute;left:24274;top:7693;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" filled="f" stroked="f" strokeweight=".5pt">
                            <v:stroke joinstyle="miter"/>
                            <v:textbox inset=",3.33333mm,,3.33333mm"/>
                          </v:oval>
                          <v:oval id="Oval 78" o:spid="_x0000_s1075" style="position:absolute;left:24206;top:9964;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" filled="f" stroked="f" strokeweight=".5pt">
                            <v:stroke joinstyle="miter"/>
                            <v:textbox inset=",3.33333mm,,3.33333mm"/>
                          </v:oval>
                          <v:oval id="Oval 79" o:spid="_x0000_s1076" style="position:absolute;left:23761;top:12417;width:13321;height:2097;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" filled="f" stroked="f" strokeweight=".5pt">
                            <v:stroke joinstyle="miter"/>
                            <v:textbox inset=",3.33333mm,,3.33333mm"/>
                          </v:oval>
                          <v:oval id="Oval 80" o:spid="_x0000_s1077" style="position:absolute;left:23693;top:14689;width:13322;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" filled="f" stroked="f" strokeweight=".5pt">
                            <v:stroke joinstyle="miter"/>
                            <v:textbox inset=",3.33333mm,,3.33333mm"/>
                          </v:oval>
                        </v:group>
                        <v:oval id="Oval 81" o:spid="_x0000_s1078" style="position:absolute;left:23267;top:9636;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" filled="f" stroked="f" strokeweight=".5pt">
                          <v:stroke joinstyle="miter"/>
                          <v:textbox inset=",3.33333mm,,3.33333mm"/>
                        </v:oval>
                        <v:oval id="Oval 82" o:spid="_x0000_s1079" style="position:absolute;left:23125;top:2470;width:6108;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" filled="f" stroked="f" strokeweight=".5pt">
                          <v:stroke joinstyle="miter"/>
                          <v:textbox inset=",3.33333mm,,3.33333mm"/>
                        </v:oval>
                      </v:group>
                    </v:group>
                    <v:group id="Group 83" o:spid="_x0000_s1080" style="position:absolute;left:25768;top:1924;width:9056;height:6637" coordorigin="25768,1924" coordsize="9055,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Group 84" o:spid="_x0000_s1081" style="position:absolute;left:29893;top:4775;width:4178;height:3394;rotation:3646307fd" coordorigin="29893,4775"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">
                        <v:group id="Group 85" o:spid="_x0000_s1082" style="position:absolute;left:30205;top:5569;width:8172;height:6760" coordorigin="30205,5569"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oval id="Oval 86" o:spid="_x0000_s1083" style="position:absolute;left:30205;top:5569;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" filled="f" stroked="f" strokeweight=".5pt">
                            <v:stroke joinstyle="miter"/>
                            <v:textbox inset=",3.33333mm,,3.33333mm"/>
                          </v:oval>
                          <v:oval id="Oval 87" o:spid="_x0000_s1084" style="position:absolute;left:30665;top:7489;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" filled="f" stroked="f" strokeweight=".5pt">
                            <v:stroke joinstyle="miter"/>
                            <v:textbox inset=",3.33333mm,,3.33333mm"/>
                          </v:oval>
                          <v:oval id="Oval 88" o:spid="_x0000_s1085" style="position:absolute;left:31041;top:9997;width:13322;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" filled="f" stroked="f" strokeweight=".5pt">
                            <v:stroke joinstyle="miter"/>
                            <v:textbox inset=",3.33333mm,,3.33333mm"/>
                          </v:oval>
                          <v:oval id="Oval 89" o:spid="_x0000_s1086" style="position:absolute;left:30974;top:12268;width:13321;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" filled="f" stroked="f" strokeweight=".5pt">
                            <v:stroke joinstyle="miter"/>
                            <v:textbox inset=",3.33333mm,,3.33333mm"/>
                          </v:oval>
                          <v:oval id="Oval 90" o:spid="_x0000_s1087" style="position:absolute;left:30529;top:14722;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" filled="f" stroked="f" strokeweight=".5pt">
                            <v:stroke joinstyle="miter"/>
                            <v:textbox inset=",3.33333mm,,3.33333mm"/>
                          </v:oval>
                          <v:oval id="Oval 91" o:spid="_x0000_s1088" style="position:absolute;left:30461;top:16993;width:13322;height:2097;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" filled="f" stroked="f" strokeweight=".5pt">
                            <v:stroke joinstyle="miter"/>
                            <v:textbox inset=",3.33333mm,,3.33333mm"/>
                          </v:oval>
                        </v:group>
                        <v:oval id="Oval 92" o:spid="_x0000_s1089" style="position:absolute;left:30035;top:11941;width:6649;height:1023;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" filled="f" stroked="f" strokeweight=".5pt">
                          <v:stroke joinstyle="miter"/>
                          <v:textbox inset=",3.33333mm,,3.33333mm"/>
                        </v:oval>
                        <v:oval id="Oval 93" o:spid="_x0000_s1090" style="position:absolute;left:29893;top:4775;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" filled="f" stroked="f" strokeweight=".5pt">
                          <v:stroke joinstyle="miter"/>
                          <v:textbox inset=",3.33333mm,,3.33333mm"/>
                        </v:oval>
                      </v:group>
                      <v:group id="Group 94" o:spid="_x0000_s1091" style="position:absolute;left:25768;top:3143;width:5555;height:4306;rotation:-11394305fd" coordorigin="25768,3143"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">
                        <v:group id="Group 95" o:spid="_x0000_s1092" style="position:absolute;left:26080;top:3938;width:8172;height:6759" coordorigin="26080,3938"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oval id="Oval 96" o:spid="_x0000_s1093" style="position:absolute;left:26080;top:3938;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" filled="f" stroked="f" strokeweight=".5pt">
                            <v:stroke joinstyle="miter"/>
                            <v:textbox inset=",3.33333mm,,3.33333mm"/>
                          </v:oval>
                          <v:oval id="Oval 97" o:spid="_x0000_s1094" style="position:absolute;left:26540;top:5857;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" filled="f" stroked="f" strokeweight=".5pt">
                            <v:stroke joinstyle="miter"/>
                            <v:textbox inset=",3.33333mm,,3.33333mm"/>
                          </v:oval>
                          <v:oval id="Oval 98" o:spid="_x0000_s1095" style="position:absolute;left:26916;top:8365;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" filled="f" stroked="f" strokeweight=".5pt">
                            <v:stroke joinstyle="miter"/>
                            <v:textbox inset=",3.33333mm,,3.33333mm"/>
                          </v:oval>
                          <v:oval id="Oval 99" o:spid="_x0000_s1096" style="position:absolute;left:26849;top:10637;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" filled="f" stroked="f" strokeweight=".5pt">
                            <v:stroke joinstyle="miter"/>
                            <v:textbox inset=",3.33333mm,,3.33333mm"/>
                          </v:oval>
                          <v:oval id="Oval 100" o:spid="_x0000_s1097" style="position:absolute;left:26404;top:13090;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" filled="f" stroked="f" strokeweight=".5pt">
                            <v:stroke joinstyle="miter"/>
                            <v:textbox inset=",3.33333mm,,3.33333mm"/>
                          </v:oval>
                          <v:oval id="Oval 101" o:spid="_x0000_s1098" style="position:absolute;left:26336;top:15362;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" filled="f" stroked="f" strokeweight=".5pt">
                            <v:stroke joinstyle="miter"/>
                            <v:textbox inset=",3.33333mm,,3.33333mm"/>
                          </v:oval>
                        </v:group>
                        <v:oval id="Oval 102" o:spid="_x0000_s1099" style="position:absolute;left:25910;top:10309;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" filled="f" stroked="f" strokeweight=".5pt">
                          <v:stroke joinstyle="miter"/>
                          <v:textbox inset=",3.33333mm,,3.33333mm"/>
                        </v:oval>
                        <v:oval id="Oval 103" o:spid="_x0000_s1100" style="position:absolute;left:25768;top:3143;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" filled="f" stroked="f" strokeweight=".5pt">
                          <v:stroke joinstyle="miter"/>
                          <v:textbox inset=",3.33333mm,,3.33333mm"/>
                        </v:oval>
                      </v:group>
                      <v:group id="Group 104" o:spid="_x0000_s1101" style="position:absolute;left:30425;top:2447;width:4921;height:3876;rotation:-3447096fd" coordorigin="30425,2447"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">
                        <v:group id="Group 105" o:spid="_x0000_s1102" style="position:absolute;left:30737;top:3242;width:8172;height:6759" coordorigin="30737,3242"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oval id="Oval 106" o:spid="_x0000_s1103" style="position:absolute;left:30737;top:3242;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" filled="f" stroked="f" strokeweight=".5pt">
                            <v:stroke joinstyle="miter"/>
                            <v:textbox inset=",3.33333mm,,3.33333mm"/>
                          </v:oval>
                          <v:oval id="Oval 107" o:spid="_x0000_s1104" style="position:absolute;left:31197;top:5161;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" filled="f" stroked="f" strokeweight=".5pt">
                            <v:stroke joinstyle="miter"/>
                            <v:textbox inset=",3.33333mm,,3.33333mm"/>
                          </v:oval>
                          <v:oval id="Oval 108" o:spid="_x0000_s1105" style="position:absolute;left:31574;top:7669;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" filled="f" stroked="f" strokeweight=".5pt">
                            <v:stroke joinstyle="miter"/>
                            <v:textbox inset=",3.33333mm,,3.33333mm"/>
                          </v:oval>
                          <v:oval id="Oval 109" o:spid="_x0000_s1106" style="position:absolute;left:31506;top:9941;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" filled="f" stroked="f" strokeweight=".5pt">
                            <v:stroke joinstyle="miter"/>
                            <v:textbox inset=",3.33333mm,,3.33333mm"/>
                          </v:oval>
                          <v:oval id="Oval 110" o:spid="_x0000_s1107" style="position:absolute;left:31061;top:12394;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" filled="f" stroked="f" strokeweight=".5pt">
                            <v:stroke joinstyle="miter"/>
                            <v:textbox inset=",3.33333mm,,3.33333mm"/>
                          </v:oval>
                          <v:oval id="Oval 111" o:spid="_x0000_s1108" style="position:absolute;left:30994;top:14666;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" filled="f" stroked="f" strokeweight=".5pt">
                            <v:stroke joinstyle="miter"/>
                            <v:textbox inset=",3.33333mm,,3.33333mm"/>
                          </v:oval>
                        </v:group>
                        <v:oval id="Oval 112" o:spid="_x0000_s1109" style="position:absolute;left:30568;top:9613;width:6648;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" filled="f" stroked="f" strokeweight=".5pt">
                          <v:stroke joinstyle="miter"/>
                          <v:textbox inset=",3.33333mm,,3.33333mm"/>
                        </v:oval>
                        <v:oval id="Oval 113" o:spid="_x0000_s1110" style="position:absolute;left:30425;top:2447;width:6108;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" filled="f" stroked="f" strokeweight=".5pt">
                          <v:stroke joinstyle="miter"/>
                          <v:textbox inset=",3.33333mm,,3.33333mm"/>
                        </v:oval>
                      </v:group>
                    </v:group>
                    <v:group id="Group 114" o:spid="_x0000_s1111" style="position:absolute;left:21940;top:4746;width:9056;height:6637" coordorigin="21940,4746" coordsize="9055,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112" style="position:absolute;left:26065;top:7597;width:4178;height:3394;rotation:3646307fd" coordorigin="26065,7596"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">
                        <v:group id="Group 116" o:spid="_x0000_s1113" style="position:absolute;left:26377;top:8391;width:8172;height:6759" coordorigin="26377,8391"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oval id="Oval 117" o:spid="_x0000_s1114" style="position:absolute;left:26377;top:8391;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" filled="f" stroked="f" strokeweight=".5pt">
                            <v:stroke joinstyle="miter"/>
                            <v:textbox inset=",3.33333mm,,3.33333mm"/>
                          </v:oval>
                          <v:oval id="Oval 118" o:spid="_x0000_s1115" style="position:absolute;left:26837;top:10311;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" filled="f" stroked="f" strokeweight=".5pt">
                            <v:stroke joinstyle="miter"/>
                            <v:textbox inset=",3.33333mm,,3.33333mm"/>
                          </v:oval>
                          <v:oval id="Oval 119" o:spid="_x0000_s1116" style="position:absolute;left:27213;top:12818;width:13321;height:2097;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" filled="f" stroked="f" strokeweight=".5pt">
                            <v:stroke joinstyle="miter"/>
                            <v:textbox inset=",3.33333mm,,3.33333mm"/>
                          </v:oval>
                          <v:oval id="Oval 120" o:spid="_x0000_s1117" style="position:absolute;left:27146;top:15090;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" filled="f" stroked="f" strokeweight=".5pt">
                            <v:stroke joinstyle="miter"/>
                            <v:textbox inset=",3.33333mm,,3.33333mm"/>
                          </v:oval>
                          <v:oval id="Oval 121" o:spid="_x0000_s1118" style="position:absolute;left:26701;top:17543;width:13321;height:2097;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" filled="f" stroked="f" strokeweight=".5pt">
                            <v:stroke joinstyle="miter"/>
                            <v:textbox inset=",3.33333mm,,3.33333mm"/>
                          </v:oval>
                          <v:oval id="Oval 122" o:spid="_x0000_s1119" style="position:absolute;left:26633;top:19815;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" filled="f" stroked="f" strokeweight=".5pt">
                            <v:stroke joinstyle="miter"/>
                            <v:textbox inset=",3.33333mm,,3.33333mm"/>
                          </v:oval>
                        </v:group>
                        <v:oval id="Oval 123" o:spid="_x0000_s1120" style="position:absolute;left:26207;top:14762;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" filled="f" stroked="f" strokeweight=".5pt">
                          <v:stroke joinstyle="miter"/>
                          <v:textbox inset=",3.33333mm,,3.33333mm"/>
                        </v:oval>
                        <v:oval id="Oval 124" o:spid="_x0000_s1121" style="position:absolute;left:26065;top:7596;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" filled="f" stroked="f" strokeweight=".5pt">
                          <v:stroke joinstyle="miter"/>
                          <v:textbox inset=",3.33333mm,,3.33333mm"/>
                        </v:oval>
                      </v:group>
                      <v:group id="Group 125" o:spid="_x0000_s1122" style="position:absolute;left:21940;top:5965;width:5554;height:4305;rotation:-11394305fd" coordorigin="21940,5965"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">
                        <v:group id="Group 126" o:spid="_x0000_s1123" style="position:absolute;left:22252;top:6759;width:8172;height:6760" coordorigin="22252,6759"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oval id="Oval 127" o:spid="_x0000_s1124" style="position:absolute;left:22252;top:6759;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" filled="f" stroked="f" strokeweight=".5pt">
                            <v:stroke joinstyle="miter"/>
                            <v:textbox inset=",3.33333mm,,3.33333mm"/>
                          </v:oval>
                          <v:oval id="Oval 128" o:spid="_x0000_s1125" style="position:absolute;left:22712;top:8679;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" filled="f" stroked="f" strokeweight=".5pt">
                            <v:stroke joinstyle="miter"/>
                            <v:textbox inset=",3.33333mm,,3.33333mm"/>
                          </v:oval>
                          <v:oval id="Oval 129" o:spid="_x0000_s1126" style="position:absolute;left:23088;top:11187;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" filled="f" stroked="f" strokeweight=".5pt">
                            <v:stroke joinstyle="miter"/>
                            <v:textbox inset=",3.33333mm,,3.33333mm"/>
                          </v:oval>
                          <v:oval id="Oval 130" o:spid="_x0000_s1127" style="position:absolute;left:23020;top:13458;width:13322;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" filled="f" stroked="f" strokeweight=".5pt">
                            <v:stroke joinstyle="miter"/>
                            <v:textbox inset=",3.33333mm,,3.33333mm"/>
                          </v:oval>
                          <v:oval id="Oval 131" o:spid="_x0000_s1128" style="position:absolute;left:22575;top:15912;width:13322;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" filled="f" stroked="f" strokeweight=".5pt">
                            <v:stroke joinstyle="miter"/>
                            <v:textbox inset=",3.33333mm,,3.33333mm"/>
                          </v:oval>
                          <v:oval id="Oval 132" o:spid="_x0000_s1129" style="position:absolute;left:22508;top:18183;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" filled="f" stroked="f" strokeweight=".5pt">
                            <v:stroke joinstyle="miter"/>
                            <v:textbox inset=",3.33333mm,,3.33333mm"/>
                          </v:oval>
                        </v:group>
                        <v:oval id="Oval 133" o:spid="_x0000_s1130" style="position:absolute;left:22082;top:13131;width:6649;height:1023;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" filled="f" stroked="f" strokeweight=".5pt">
                          <v:stroke joinstyle="miter"/>
                          <v:textbox inset=",3.33333mm,,3.33333mm"/>
                        </v:oval>
                        <v:oval id="Oval 134" o:spid="_x0000_s1131" style="position:absolute;left:21940;top:5965;width:6107;height:1330;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" filled="f" stroked="f" strokeweight=".5pt">
                          <v:stroke joinstyle="miter"/>
                          <v:textbox inset=",3.33333mm,,3.33333mm"/>
                        </v:oval>
                      </v:group>
                      <v:group id="Group 135" o:spid="_x0000_s1132" style="position:absolute;left:26597;top:5269;width:4921;height:3876;rotation:-3447096fd" coordorigin="26597,5269"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">
                        <v:group id="Group 136" o:spid="_x0000_s1133" style="position:absolute;left:26909;top:6063;width:8172;height:6760" coordorigin="26909,6063"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oval id="Oval 137" o:spid="_x0000_s1134" style="position:absolute;left:26909;top:6063;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" filled="f" stroked="f" strokeweight=".5pt">
                            <v:stroke joinstyle="miter"/>
                            <v:textbox inset=",3.33333mm,,3.33333mm"/>
                          </v:oval>
                          <v:oval id="Oval 138" o:spid="_x0000_s1135" style="position:absolute;left:27369;top:7983;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" filled="f" stroked="f" strokeweight=".5pt">
                            <v:stroke joinstyle="miter"/>
                            <v:textbox inset=",3.33333mm,,3.33333mm"/>
                          </v:oval>
                          <v:oval id="Oval 139" o:spid="_x0000_s1136" style="position:absolute;left:27745;top:10491;width:13322;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" filled="f" stroked="f" strokeweight=".5pt">
                            <v:stroke joinstyle="miter"/>
                            <v:textbox inset=",3.33333mm,,3.33333mm"/>
                          </v:oval>
                          <v:oval id="Oval 140" o:spid="_x0000_s1137" style="position:absolute;left:27678;top:12762;width:13321;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" filled="f" stroked="f" strokeweight=".5pt">
                            <v:stroke joinstyle="miter"/>
                            <v:textbox inset=",3.33333mm,,3.33333mm"/>
                          </v:oval>
                          <v:oval id="Oval 141" o:spid="_x0000_s1138" style="position:absolute;left:27233;top:15216;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" filled="f" stroked="f" strokeweight=".5pt">
                            <v:stroke joinstyle="miter"/>
                            <v:textbox inset=",3.33333mm,,3.33333mm"/>
                          </v:oval>
                          <v:oval id="Oval 142" o:spid="_x0000_s1139" style="position:absolute;left:27165;top:17487;width:13322;height:2097;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" filled="f" stroked="f" strokeweight=".5pt">
                            <v:stroke joinstyle="miter"/>
                            <v:textbox inset=",3.33333mm,,3.33333mm"/>
                          </v:oval>
                        </v:group>
                        <v:oval id="Oval 143" o:spid="_x0000_s1140" style="position:absolute;left:26739;top:12435;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" filled="f" stroked="f" strokeweight=".5pt">
                          <v:stroke joinstyle="miter"/>
                          <v:textbox inset=",3.33333mm,,3.33333mm"/>
                        </v:oval>
                        <v:oval id="Oval 144" o:spid="_x0000_s1141" style="position:absolute;left:26597;top:5269;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" filled="f" stroked="f" strokeweight=".5pt">
                          <v:stroke joinstyle="miter"/>
                          <v:textbox inset=",3.33333mm,,3.33333mm"/>
                        </v:oval>
                      </v:group>
                    </v:group>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45" o:spid="_x0000_s1142" type="#_x0000_t67" style="position:absolute;left:22223;top:7770;width:3787;height:5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" adj="13473" fillcolor="#dbdbdb [1302]" strokecolor="#e7e6e6 [3214]" strokeweight="1.5pt">
                    <v:textbox inset="2mm,2mm,2mm,2mm"/>
                  </v:shape>
                </v:group>
                <w10:wrap anchorx="margin"/>
              </v:group>
            </w:pict>
          </mc:Fallback>
        </mc:AlternateContent>
      </w:r>
      <w:r>
        <w:t xml:space="preserve">Assuming the deployment scenario when LTE network provides full coverage and NR is deployed with limited coverage to support 5G QoS requirements (NR operating in high frequency range with beam forced access), the UE will be facing inter-RAT handovers. </w:t>
      </w:r>
    </w:p>
    <w:p w14:paraId="595C57B7" w14:textId="77777777" w:rsidR="00A875D4" w:rsidRDefault="00A875D4" w:rsidP="00A875D4"/>
    <w:p w14:paraId="469DECEF" w14:textId="77777777" w:rsidR="00A875D4" w:rsidRDefault="00A875D4" w:rsidP="00A875D4"/>
    <w:p w14:paraId="3397646B" w14:textId="77777777" w:rsidR="00A875D4" w:rsidRDefault="00A875D4" w:rsidP="00A875D4"/>
    <w:p w14:paraId="51F41D4F" w14:textId="77777777" w:rsidR="00A875D4" w:rsidRDefault="00A875D4" w:rsidP="00A875D4"/>
    <w:p w14:paraId="1D1541A2" w14:textId="77777777" w:rsidR="00A875D4" w:rsidRDefault="00A875D4" w:rsidP="00A875D4">
      <w:r>
        <w:t>    </w:t>
      </w:r>
    </w:p>
    <w:p w14:paraId="5383A6D6" w14:textId="77777777" w:rsidR="00A875D4" w:rsidRPr="002A1862" w:rsidRDefault="00A875D4" w:rsidP="00811A65">
      <w:pPr>
        <w:pStyle w:val="Caption"/>
        <w:ind w:left="993" w:hanging="993"/>
        <w:jc w:val="center"/>
        <w:rPr>
          <w:i w:val="0"/>
          <w:iCs w:val="0"/>
        </w:rPr>
      </w:pPr>
      <w:r w:rsidRPr="002A1862">
        <w:rPr>
          <w:i w:val="0"/>
          <w:iCs w:val="0"/>
        </w:rPr>
        <w:t xml:space="preserve">Figure </w:t>
      </w:r>
      <w:r>
        <w:rPr>
          <w:i w:val="0"/>
          <w:iCs w:val="0"/>
        </w:rPr>
        <w:t>3</w:t>
      </w:r>
      <w:r w:rsidRPr="002A1862">
        <w:rPr>
          <w:i w:val="0"/>
          <w:iCs w:val="0"/>
        </w:rPr>
        <w:t>:</w:t>
      </w:r>
      <w:r w:rsidRPr="002A1862">
        <w:rPr>
          <w:i w:val="0"/>
          <w:iCs w:val="0"/>
        </w:rPr>
        <w:tab/>
      </w:r>
      <w:r>
        <w:rPr>
          <w:i w:val="0"/>
          <w:iCs w:val="0"/>
        </w:rPr>
        <w:t>LTE-NR interworking scenario</w:t>
      </w:r>
    </w:p>
    <w:p w14:paraId="7CA4486A" w14:textId="3D82D5F2" w:rsidR="00A875D4" w:rsidRDefault="00A875D4" w:rsidP="00811A65">
      <w:pPr>
        <w:jc w:val="both"/>
      </w:pPr>
      <w:r>
        <w:lastRenderedPageBreak/>
        <w:t xml:space="preserve">A possible failure scenario may result in too late inter-RAT handover, due to too aggressive thresholds trying to keep the UE as long as possible in NR, and/or other-RAT measurements missing (not started) caused by the fissured NR border resulting from beam formed layout. The same greedy policy for handover from LTE to NR could lead to “Too Early Inter-RAT Handover” failures. In both cases, RLF occurs in NR while UE reconnects afterwards in LTE. </w:t>
      </w:r>
      <w:bookmarkStart w:id="3" w:name="_GoBack"/>
      <w:bookmarkEnd w:id="3"/>
    </w:p>
    <w:p w14:paraId="457B0132" w14:textId="77777777" w:rsidR="00A875D4" w:rsidRDefault="00A875D4" w:rsidP="00A875D4">
      <w:r>
        <w:t>The signalling overhead needed to inform the responsible entity/cell for measurement configuration re-adjustments needs to be studied in cooperation with RAN3.</w:t>
      </w:r>
    </w:p>
    <w:p w14:paraId="1AE9AA37" w14:textId="0EED2DB4" w:rsidR="00A875D4" w:rsidRDefault="00A875D4" w:rsidP="00A875D4">
      <w:pPr>
        <w:rPr>
          <w:b/>
          <w:bCs/>
        </w:rPr>
      </w:pPr>
      <w:r w:rsidRPr="00AC1CF1">
        <w:rPr>
          <w:b/>
          <w:bCs/>
        </w:rPr>
        <w:t>Proposal</w:t>
      </w:r>
      <w:r>
        <w:rPr>
          <w:b/>
          <w:bCs/>
        </w:rPr>
        <w:t xml:space="preserve"> </w:t>
      </w:r>
      <w:r w:rsidR="00AF5363">
        <w:rPr>
          <w:b/>
          <w:bCs/>
        </w:rPr>
        <w:t>9</w:t>
      </w:r>
      <w:r w:rsidRPr="00AC1CF1">
        <w:rPr>
          <w:b/>
          <w:bCs/>
        </w:rPr>
        <w:t>:</w:t>
      </w:r>
      <w:r>
        <w:t xml:space="preserve"> </w:t>
      </w:r>
      <w:r w:rsidRPr="00D0103C">
        <w:rPr>
          <w:b/>
          <w:bCs/>
        </w:rPr>
        <w:t>RAN2 considers RLF</w:t>
      </w:r>
      <w:r w:rsidR="008F632C">
        <w:rPr>
          <w:b/>
          <w:bCs/>
        </w:rPr>
        <w:t xml:space="preserve"> </w:t>
      </w:r>
      <w:r w:rsidRPr="00D0103C">
        <w:rPr>
          <w:b/>
          <w:bCs/>
        </w:rPr>
        <w:t xml:space="preserve">report enhancements in LTE-NR interworking scenarios. </w:t>
      </w:r>
    </w:p>
    <w:p w14:paraId="2A06015E" w14:textId="48637DDB" w:rsidR="007375BF" w:rsidRDefault="007375BF" w:rsidP="00A875D4">
      <w:pPr>
        <w:rPr>
          <w:rFonts w:ascii="Arial" w:hAnsi="Arial"/>
          <w:sz w:val="32"/>
        </w:rPr>
      </w:pPr>
      <w:r w:rsidRPr="00223DA7">
        <w:rPr>
          <w:rFonts w:ascii="Arial" w:hAnsi="Arial"/>
          <w:sz w:val="32"/>
        </w:rPr>
        <w:t>5.</w:t>
      </w:r>
      <w:r>
        <w:rPr>
          <w:rFonts w:ascii="Arial" w:hAnsi="Arial"/>
          <w:sz w:val="32"/>
        </w:rPr>
        <w:t>2</w:t>
      </w:r>
      <w:r>
        <w:rPr>
          <w:rFonts w:ascii="Arial" w:hAnsi="Arial"/>
          <w:sz w:val="32"/>
        </w:rPr>
        <w:tab/>
      </w:r>
      <w:r w:rsidR="005B3587">
        <w:rPr>
          <w:rFonts w:ascii="Arial" w:hAnsi="Arial"/>
          <w:sz w:val="32"/>
        </w:rPr>
        <w:t>Enhanced coverage failure ana</w:t>
      </w:r>
      <w:r w:rsidR="00A04CBD">
        <w:rPr>
          <w:rFonts w:ascii="Arial" w:hAnsi="Arial"/>
          <w:sz w:val="32"/>
        </w:rPr>
        <w:t>l</w:t>
      </w:r>
      <w:r w:rsidR="005B3587">
        <w:rPr>
          <w:rFonts w:ascii="Arial" w:hAnsi="Arial"/>
          <w:sz w:val="32"/>
        </w:rPr>
        <w:t>ysis</w:t>
      </w:r>
    </w:p>
    <w:p w14:paraId="41028610" w14:textId="15AEA053" w:rsidR="005B3587" w:rsidRDefault="005B3587" w:rsidP="00A875D4">
      <w:r>
        <w:t xml:space="preserve">Enhanced RLF reporting helps to clearly identify if an UL coverage triggered RLF is accompanied by a DL coverage issue. The problem and the proposal referring to RLF report enhancement can be found in </w:t>
      </w:r>
      <w:r w:rsidR="00811A65">
        <w:t>[3].</w:t>
      </w:r>
    </w:p>
    <w:p w14:paraId="0A6AF1F6" w14:textId="0FA2C75D" w:rsidR="00BB7AE5" w:rsidRDefault="00BB7AE5" w:rsidP="00BB7AE5">
      <w:pPr>
        <w:pStyle w:val="Heading1"/>
      </w:pPr>
      <w:r>
        <w:t>6</w:t>
      </w:r>
      <w:r w:rsidRPr="006E13D1">
        <w:tab/>
      </w:r>
      <w:r>
        <w:t>Event data collection for optimized inter-RAT mobility</w:t>
      </w:r>
    </w:p>
    <w:p w14:paraId="5443F5E7" w14:textId="320B5007" w:rsidR="00223DA7" w:rsidRDefault="00BB7AE5" w:rsidP="00811A65">
      <w:pPr>
        <w:jc w:val="both"/>
      </w:pPr>
      <w:r>
        <w:t xml:space="preserve">NR coverage when </w:t>
      </w:r>
      <w:r w:rsidR="000F119A">
        <w:t xml:space="preserve">operating in higher frequency will be limited compared to other legacy RATs resulting in inter-RAT handovers. Leaving the NR coverage can be easily triggered by NR RSRP measurements of the serving cell, but </w:t>
      </w:r>
      <w:r w:rsidRPr="00BB7AE5">
        <w:t>the opposite HO direction from low powerful</w:t>
      </w:r>
      <w:r w:rsidR="000F119A">
        <w:t xml:space="preserve"> </w:t>
      </w:r>
      <w:r w:rsidRPr="00BB7AE5">
        <w:t xml:space="preserve">but full coverage providing RAT to sparsely covered more powerful </w:t>
      </w:r>
      <w:r w:rsidR="000F119A">
        <w:t xml:space="preserve">NR </w:t>
      </w:r>
      <w:r w:rsidRPr="00BB7AE5">
        <w:t>RAT</w:t>
      </w:r>
      <w:r w:rsidR="00223DA7">
        <w:t>.</w:t>
      </w:r>
      <w:r w:rsidRPr="00BB7AE5">
        <w:t xml:space="preserve"> </w:t>
      </w:r>
      <w:r w:rsidR="00223DA7">
        <w:t xml:space="preserve">For NR RAT </w:t>
      </w:r>
      <w:r w:rsidRPr="00BB7AE5">
        <w:t xml:space="preserve">traffic optimization triggered handover </w:t>
      </w:r>
      <w:r w:rsidR="00223DA7">
        <w:t xml:space="preserve">is critical in terms of when to start sensing and measuring the NR RAT. </w:t>
      </w:r>
    </w:p>
    <w:p w14:paraId="397F0DDC" w14:textId="77777777" w:rsidR="00223DA7" w:rsidRDefault="00BB7AE5" w:rsidP="00223DA7">
      <w:pPr>
        <w:ind w:firstLine="284"/>
        <w:jc w:val="both"/>
      </w:pPr>
      <w:r w:rsidRPr="00BB7AE5">
        <w:t>NOTE: no radio-triggered, since lower layer provides coverage, and no risk of RLF.</w:t>
      </w:r>
    </w:p>
    <w:p w14:paraId="4B8C6299" w14:textId="67495010" w:rsidR="00CC4E14" w:rsidRDefault="00CC4E14" w:rsidP="00811A65">
      <w:pPr>
        <w:jc w:val="both"/>
      </w:pPr>
      <w:r>
        <w:t>S</w:t>
      </w:r>
      <w:r w:rsidRPr="00CC4E14">
        <w:t>tarting inter-RAT measurements</w:t>
      </w:r>
      <w:r>
        <w:t xml:space="preserve"> blindly or even carrying out periodic measurements would lead to many </w:t>
      </w:r>
      <w:r w:rsidRPr="00CC4E14">
        <w:t xml:space="preserve">in vain measurements which are just draining the </w:t>
      </w:r>
      <w:r>
        <w:t xml:space="preserve">UE’s </w:t>
      </w:r>
      <w:r w:rsidRPr="00CC4E14">
        <w:t>battery</w:t>
      </w:r>
      <w:r>
        <w:t>, since UE could be far from an NR coverage island.</w:t>
      </w:r>
    </w:p>
    <w:p w14:paraId="174342EB" w14:textId="20F7F147" w:rsidR="00BB7AE5" w:rsidRDefault="00CC4E14" w:rsidP="00811A65">
      <w:pPr>
        <w:jc w:val="both"/>
      </w:pPr>
      <w:r>
        <w:t xml:space="preserve">However, the </w:t>
      </w:r>
      <w:r w:rsidR="000F119A">
        <w:t xml:space="preserve">collection </w:t>
      </w:r>
      <w:r>
        <w:t xml:space="preserve">of </w:t>
      </w:r>
      <w:r w:rsidR="000F119A">
        <w:t xml:space="preserve">measurement data from successful NR egress inter-RAT handover could </w:t>
      </w:r>
      <w:r>
        <w:t xml:space="preserve">be used by the other-RAT to </w:t>
      </w:r>
      <w:r w:rsidR="000F119A">
        <w:t xml:space="preserve">learn </w:t>
      </w:r>
      <w:r w:rsidR="00BB7AE5" w:rsidRPr="00BB7AE5">
        <w:t>specific radio criteria to start the inter-RAT measurements.</w:t>
      </w:r>
    </w:p>
    <w:p w14:paraId="62EFE730" w14:textId="01C1D398" w:rsidR="00150706" w:rsidRPr="00223DA7" w:rsidRDefault="00150706" w:rsidP="00811A65">
      <w:pPr>
        <w:jc w:val="both"/>
      </w:pPr>
      <w:r w:rsidRPr="00223DA7">
        <w:rPr>
          <w:b/>
          <w:bCs/>
        </w:rPr>
        <w:t xml:space="preserve">Proposal </w:t>
      </w:r>
      <w:r>
        <w:rPr>
          <w:b/>
          <w:bCs/>
        </w:rPr>
        <w:t>10</w:t>
      </w:r>
      <w:r w:rsidRPr="00223DA7">
        <w:rPr>
          <w:b/>
          <w:bCs/>
        </w:rPr>
        <w:t>:</w:t>
      </w:r>
      <w:r w:rsidRPr="00150706">
        <w:t xml:space="preserve"> </w:t>
      </w:r>
      <w:r w:rsidR="00095309">
        <w:t xml:space="preserve">From data collection perspective, </w:t>
      </w:r>
      <w:r w:rsidRPr="00150706">
        <w:t xml:space="preserve">RAN2 considers </w:t>
      </w:r>
      <w:r>
        <w:t>measurement data from success</w:t>
      </w:r>
      <w:r w:rsidR="00095309">
        <w:t>ful</w:t>
      </w:r>
      <w:r>
        <w:t xml:space="preserve"> NR egress inter-RAT handover for learning and optimizing the</w:t>
      </w:r>
      <w:r w:rsidR="00095309">
        <w:t xml:space="preserve"> criteria for the</w:t>
      </w:r>
      <w:r>
        <w:t xml:space="preserve"> opposite </w:t>
      </w:r>
      <w:r w:rsidR="00095309">
        <w:t xml:space="preserve">(ingress) inter-RAT handover to </w:t>
      </w:r>
      <w:r>
        <w:t>N</w:t>
      </w:r>
      <w:r w:rsidRPr="00150706">
        <w:t>R</w:t>
      </w:r>
      <w:r w:rsidR="00095309">
        <w:t>.</w:t>
      </w:r>
    </w:p>
    <w:p w14:paraId="530C6F6C" w14:textId="029173B2" w:rsidR="00A875D4" w:rsidRPr="006E13D1" w:rsidRDefault="00BB7AE5" w:rsidP="00A875D4">
      <w:pPr>
        <w:pStyle w:val="Heading1"/>
      </w:pPr>
      <w:r>
        <w:t>7</w:t>
      </w:r>
      <w:r w:rsidR="00A875D4" w:rsidRPr="006E13D1">
        <w:tab/>
      </w:r>
      <w:r w:rsidR="00A875D4">
        <w:t>Conclusion</w:t>
      </w:r>
    </w:p>
    <w:p w14:paraId="1F1B5662" w14:textId="02F9677E" w:rsidR="00A875D4" w:rsidRDefault="00A875D4" w:rsidP="00A875D4">
      <w:r>
        <w:t>In this contribution we have made the following proposals:</w:t>
      </w:r>
    </w:p>
    <w:p w14:paraId="3016BA11" w14:textId="77777777" w:rsidR="00AF5363" w:rsidRPr="00AF5363" w:rsidRDefault="00AF5363" w:rsidP="00811A65">
      <w:pPr>
        <w:jc w:val="both"/>
        <w:rPr>
          <w:bCs/>
          <w:szCs w:val="26"/>
        </w:rPr>
      </w:pPr>
      <w:r>
        <w:rPr>
          <w:b/>
        </w:rPr>
        <w:t>Proposal 1</w:t>
      </w:r>
      <w:r w:rsidRPr="00257EF7">
        <w:rPr>
          <w:b/>
        </w:rPr>
        <w:t xml:space="preserve">: </w:t>
      </w:r>
      <w:r w:rsidRPr="00AF5363">
        <w:rPr>
          <w:bCs/>
        </w:rPr>
        <w:t xml:space="preserve">RAN2 should discuss the possibility that Logged MDT </w:t>
      </w:r>
      <w:r w:rsidRPr="00AF5363">
        <w:rPr>
          <w:bCs/>
          <w:szCs w:val="26"/>
        </w:rPr>
        <w:t xml:space="preserve">configuration can restrict the logging according to one or more of a </w:t>
      </w:r>
      <w:proofErr w:type="gramStart"/>
      <w:r w:rsidRPr="00AF5363">
        <w:rPr>
          <w:bCs/>
          <w:szCs w:val="26"/>
        </w:rPr>
        <w:t>network-based selection criteria</w:t>
      </w:r>
      <w:proofErr w:type="gramEnd"/>
      <w:r w:rsidRPr="00AF5363">
        <w:rPr>
          <w:bCs/>
          <w:szCs w:val="26"/>
        </w:rPr>
        <w:t xml:space="preserve"> and a user equipment-based selection criteria.</w:t>
      </w:r>
    </w:p>
    <w:p w14:paraId="685660DA" w14:textId="77777777" w:rsidR="00AF5363" w:rsidRPr="00257EF7" w:rsidRDefault="00AF5363" w:rsidP="00811A65">
      <w:pPr>
        <w:jc w:val="both"/>
        <w:rPr>
          <w:b/>
          <w:bCs/>
        </w:rPr>
      </w:pPr>
      <w:r w:rsidRPr="00257EF7">
        <w:rPr>
          <w:b/>
          <w:bCs/>
        </w:rPr>
        <w:t xml:space="preserve">Proposal </w:t>
      </w:r>
      <w:r>
        <w:rPr>
          <w:b/>
          <w:bCs/>
        </w:rPr>
        <w:t>2</w:t>
      </w:r>
      <w:r w:rsidRPr="00257EF7">
        <w:rPr>
          <w:b/>
          <w:bCs/>
        </w:rPr>
        <w:t xml:space="preserve">: </w:t>
      </w:r>
      <w:r w:rsidRPr="00AF5363">
        <w:t>RAN2 should discuss the possibility to differentiate logged measurements made during RRC Idle and RRC Inactive states.</w:t>
      </w:r>
    </w:p>
    <w:p w14:paraId="50D445DF" w14:textId="22892912" w:rsidR="00AF5363" w:rsidRDefault="00AF5363" w:rsidP="00811A65">
      <w:pPr>
        <w:jc w:val="both"/>
      </w:pPr>
      <w:r w:rsidRPr="0E70B348">
        <w:rPr>
          <w:b/>
          <w:bCs/>
        </w:rPr>
        <w:t>Proposal 3:</w:t>
      </w:r>
      <w:r>
        <w:t xml:space="preserve"> RAN2 considers expanding the notion of out of radio coverage detection</w:t>
      </w:r>
      <w:r w:rsidR="442E9304">
        <w:t xml:space="preserve"> when the UE is capable to detect</w:t>
      </w:r>
      <w:r>
        <w:t xml:space="preserve"> other alternate connections. </w:t>
      </w:r>
    </w:p>
    <w:p w14:paraId="287F6908" w14:textId="77777777" w:rsidR="00AF5363" w:rsidRDefault="00AF5363" w:rsidP="00811A65">
      <w:pPr>
        <w:jc w:val="both"/>
        <w:rPr>
          <w:b/>
          <w:bCs/>
        </w:rPr>
      </w:pPr>
      <w:r w:rsidRPr="00170A3F">
        <w:rPr>
          <w:b/>
          <w:bCs/>
        </w:rPr>
        <w:t>Proposal</w:t>
      </w:r>
      <w:r>
        <w:rPr>
          <w:b/>
          <w:bCs/>
        </w:rPr>
        <w:t xml:space="preserve"> 4: </w:t>
      </w:r>
      <w:r w:rsidRPr="009268C0">
        <w:t>RAN2 should consider expanding MDT framework to provide logging solution for Unlicensed access.</w:t>
      </w:r>
    </w:p>
    <w:p w14:paraId="3AED2336" w14:textId="77777777" w:rsidR="00AF5363" w:rsidRPr="00434513" w:rsidRDefault="00AF5363" w:rsidP="00811A65">
      <w:pPr>
        <w:jc w:val="both"/>
      </w:pPr>
      <w:r w:rsidRPr="00170A3F">
        <w:rPr>
          <w:b/>
          <w:bCs/>
        </w:rPr>
        <w:t>Proposal</w:t>
      </w:r>
      <w:r>
        <w:rPr>
          <w:b/>
          <w:bCs/>
        </w:rPr>
        <w:t xml:space="preserve"> 5</w:t>
      </w:r>
      <w:r w:rsidRPr="00170A3F">
        <w:rPr>
          <w:b/>
          <w:bCs/>
        </w:rPr>
        <w:t>:</w:t>
      </w:r>
      <w:r>
        <w:t xml:space="preserve"> </w:t>
      </w:r>
      <w:r w:rsidRPr="009268C0">
        <w:t xml:space="preserve">RAN2 should consider expanding MDT reports to provide a solution for </w:t>
      </w:r>
      <w:r w:rsidRPr="009268C0">
        <w:rPr>
          <w:rFonts w:hint="eastAsia"/>
        </w:rPr>
        <w:t>recording of a cancellation of a</w:t>
      </w:r>
      <w:r w:rsidRPr="009268C0">
        <w:t>n</w:t>
      </w:r>
      <w:r w:rsidRPr="009268C0">
        <w:rPr>
          <w:rFonts w:hint="eastAsia"/>
        </w:rPr>
        <w:t xml:space="preserve"> </w:t>
      </w:r>
      <w:r w:rsidRPr="009268C0">
        <w:t xml:space="preserve">LBT </w:t>
      </w:r>
      <w:r w:rsidRPr="009268C0">
        <w:rPr>
          <w:rFonts w:hint="eastAsia"/>
        </w:rPr>
        <w:t>failure</w:t>
      </w:r>
      <w:r w:rsidRPr="009268C0">
        <w:t>.</w:t>
      </w:r>
    </w:p>
    <w:p w14:paraId="38AEFCA1" w14:textId="5E36B82F" w:rsidR="00AF5363" w:rsidRDefault="00AF5363" w:rsidP="00811A65">
      <w:pPr>
        <w:jc w:val="both"/>
        <w:rPr>
          <w:b/>
        </w:rPr>
      </w:pPr>
      <w:r>
        <w:rPr>
          <w:b/>
          <w:bCs/>
        </w:rPr>
        <w:t>Proposal 7</w:t>
      </w:r>
      <w:r w:rsidRPr="00B27785">
        <w:rPr>
          <w:b/>
          <w:bCs/>
        </w:rPr>
        <w:t>:</w:t>
      </w:r>
      <w:r>
        <w:t xml:space="preserve"> </w:t>
      </w:r>
      <w:r w:rsidRPr="009268C0">
        <w:t>Rel-17 Logged MDT and RLF</w:t>
      </w:r>
      <w:r w:rsidR="008F632C">
        <w:t xml:space="preserve"> </w:t>
      </w:r>
      <w:r w:rsidRPr="009268C0">
        <w:t>report supports SNPN check.</w:t>
      </w:r>
    </w:p>
    <w:p w14:paraId="1A538F72" w14:textId="45007FBF" w:rsidR="00AF5363" w:rsidRDefault="00AF5363" w:rsidP="00811A65">
      <w:pPr>
        <w:pStyle w:val="B1"/>
        <w:ind w:left="0" w:firstLine="0"/>
        <w:jc w:val="both"/>
        <w:rPr>
          <w:b/>
        </w:rPr>
      </w:pPr>
      <w:r w:rsidRPr="00CD3EC6">
        <w:rPr>
          <w:b/>
        </w:rPr>
        <w:t>Proposal</w:t>
      </w:r>
      <w:r>
        <w:rPr>
          <w:b/>
        </w:rPr>
        <w:t xml:space="preserve"> 8</w:t>
      </w:r>
      <w:r w:rsidRPr="00CD3EC6">
        <w:rPr>
          <w:b/>
        </w:rPr>
        <w:t>:</w:t>
      </w:r>
      <w:r>
        <w:rPr>
          <w:b/>
        </w:rPr>
        <w:t xml:space="preserve"> </w:t>
      </w:r>
      <w:r w:rsidRPr="009268C0">
        <w:rPr>
          <w:bCs/>
        </w:rPr>
        <w:t>The cell identification in MDT and SON message</w:t>
      </w:r>
      <w:r w:rsidR="008F632C">
        <w:rPr>
          <w:bCs/>
        </w:rPr>
        <w:t>s</w:t>
      </w:r>
      <w:r w:rsidRPr="009268C0">
        <w:rPr>
          <w:bCs/>
        </w:rPr>
        <w:t xml:space="preserve"> should allow the use of SNPN.</w:t>
      </w:r>
    </w:p>
    <w:p w14:paraId="1EBED314" w14:textId="7444D004" w:rsidR="00AF5363" w:rsidRDefault="00AF5363" w:rsidP="00811A65">
      <w:pPr>
        <w:jc w:val="both"/>
        <w:rPr>
          <w:b/>
          <w:bCs/>
        </w:rPr>
      </w:pPr>
      <w:r w:rsidRPr="00AC1CF1">
        <w:rPr>
          <w:b/>
          <w:bCs/>
        </w:rPr>
        <w:t>Proposal</w:t>
      </w:r>
      <w:r>
        <w:rPr>
          <w:b/>
          <w:bCs/>
        </w:rPr>
        <w:t xml:space="preserve"> 9</w:t>
      </w:r>
      <w:r w:rsidRPr="00AC1CF1">
        <w:rPr>
          <w:b/>
          <w:bCs/>
        </w:rPr>
        <w:t>:</w:t>
      </w:r>
      <w:r>
        <w:t xml:space="preserve"> </w:t>
      </w:r>
      <w:r w:rsidRPr="009268C0">
        <w:t>RAN2 considers RLF</w:t>
      </w:r>
      <w:r w:rsidR="008F632C">
        <w:t xml:space="preserve"> </w:t>
      </w:r>
      <w:r w:rsidRPr="009268C0">
        <w:t>report enhancements in LTE-NR interworking scenarios.</w:t>
      </w:r>
      <w:r w:rsidRPr="00D0103C">
        <w:rPr>
          <w:b/>
          <w:bCs/>
        </w:rPr>
        <w:t xml:space="preserve"> </w:t>
      </w:r>
    </w:p>
    <w:p w14:paraId="41CC874F" w14:textId="5E6FB8E0" w:rsidR="00095309" w:rsidRPr="00D0103C" w:rsidRDefault="00095309" w:rsidP="00811A65">
      <w:pPr>
        <w:jc w:val="both"/>
        <w:rPr>
          <w:b/>
          <w:bCs/>
        </w:rPr>
      </w:pPr>
      <w:r w:rsidRPr="00AA61F5">
        <w:rPr>
          <w:b/>
          <w:bCs/>
        </w:rPr>
        <w:t xml:space="preserve">Proposal </w:t>
      </w:r>
      <w:r>
        <w:rPr>
          <w:b/>
          <w:bCs/>
        </w:rPr>
        <w:t>10</w:t>
      </w:r>
      <w:r w:rsidRPr="00AA61F5">
        <w:rPr>
          <w:b/>
          <w:bCs/>
        </w:rPr>
        <w:t>:</w:t>
      </w:r>
      <w:r w:rsidRPr="00150706">
        <w:t xml:space="preserve"> </w:t>
      </w:r>
      <w:r>
        <w:t xml:space="preserve">From data collection perspective, </w:t>
      </w:r>
      <w:r w:rsidRPr="00150706">
        <w:t xml:space="preserve">RAN2 considers </w:t>
      </w:r>
      <w:r>
        <w:t>measurement data from successful NR egress inter-RAT handover for learning and optimizing the criteria for the opposite (ingress) inter-RAT handover to N</w:t>
      </w:r>
      <w:r w:rsidRPr="00150706">
        <w:t>R</w:t>
      </w:r>
      <w:r>
        <w:t>.</w:t>
      </w:r>
    </w:p>
    <w:p w14:paraId="1EA610A3" w14:textId="77777777" w:rsidR="00A875D4" w:rsidRPr="006E13D1" w:rsidRDefault="00A875D4" w:rsidP="00A875D4">
      <w:pPr>
        <w:pStyle w:val="Heading1"/>
      </w:pPr>
      <w:r w:rsidRPr="006E13D1">
        <w:lastRenderedPageBreak/>
        <w:t>References</w:t>
      </w:r>
    </w:p>
    <w:bookmarkStart w:id="4" w:name="_Ref53494648"/>
    <w:bookmarkStart w:id="5" w:name="_Ref75086397"/>
    <w:p w14:paraId="63D90F09" w14:textId="77777777" w:rsidR="00A875D4" w:rsidRDefault="00A875D4" w:rsidP="00A875D4">
      <w:pPr>
        <w:numPr>
          <w:ilvl w:val="0"/>
          <w:numId w:val="4"/>
        </w:numPr>
        <w:overflowPunct w:val="0"/>
        <w:autoSpaceDE w:val="0"/>
        <w:autoSpaceDN w:val="0"/>
        <w:adjustRightInd w:val="0"/>
        <w:textAlignment w:val="baseline"/>
      </w:pPr>
      <w:r>
        <w:fldChar w:fldCharType="begin"/>
      </w:r>
      <w:r>
        <w:instrText xml:space="preserve"> HYPERLINK "https://www.3gpp.org/ftp/TSG_RAN/TSG_RAN/TSGR_88e/Docs/RP-201281.zip" </w:instrText>
      </w:r>
      <w:r>
        <w:fldChar w:fldCharType="separate"/>
      </w:r>
      <w:r w:rsidRPr="00206540">
        <w:rPr>
          <w:rStyle w:val="Hyperlink"/>
        </w:rPr>
        <w:t>RP-201281</w:t>
      </w:r>
      <w:r>
        <w:fldChar w:fldCharType="end"/>
      </w:r>
      <w:r>
        <w:t xml:space="preserve">, </w:t>
      </w:r>
      <w:r w:rsidRPr="00206540">
        <w:t>Revised WID on enhancement of data collection for SON/MDT in NR and EN-DC</w:t>
      </w:r>
      <w:r>
        <w:t>, Rel-17.</w:t>
      </w:r>
      <w:bookmarkEnd w:id="4"/>
      <w:r>
        <w:t xml:space="preserve"> CMCC, Ericsson.</w:t>
      </w:r>
    </w:p>
    <w:bookmarkStart w:id="6" w:name="_Ref53495435"/>
    <w:p w14:paraId="1922B399" w14:textId="208452EB" w:rsidR="00A875D4" w:rsidRDefault="00223DA7" w:rsidP="00A875D4">
      <w:pPr>
        <w:numPr>
          <w:ilvl w:val="0"/>
          <w:numId w:val="4"/>
        </w:numPr>
        <w:overflowPunct w:val="0"/>
        <w:autoSpaceDE w:val="0"/>
        <w:autoSpaceDN w:val="0"/>
        <w:adjustRightInd w:val="0"/>
        <w:textAlignment w:val="baseline"/>
      </w:pPr>
      <w:r>
        <w:fldChar w:fldCharType="begin"/>
      </w:r>
      <w:r>
        <w:instrText xml:space="preserve"> HYPERLINK "https://www.3gpp.org/ftp/TSG_RAN/WG2_RL2/TSGR2_111-e/Docs/R2-2007515.zip" </w:instrText>
      </w:r>
      <w:r>
        <w:fldChar w:fldCharType="separate"/>
      </w:r>
      <w:r w:rsidR="00A875D4" w:rsidRPr="00223DA7">
        <w:rPr>
          <w:rStyle w:val="Hyperlink"/>
        </w:rPr>
        <w:t>R2-2007515</w:t>
      </w:r>
      <w:r>
        <w:fldChar w:fldCharType="end"/>
      </w:r>
      <w:r w:rsidR="00A875D4">
        <w:t xml:space="preserve">, </w:t>
      </w:r>
      <w:r w:rsidR="00A875D4" w:rsidRPr="00206540">
        <w:t>Re</w:t>
      </w:r>
      <w:r w:rsidR="00A875D4">
        <w:t>l</w:t>
      </w:r>
      <w:r w:rsidR="00A875D4" w:rsidRPr="00206540">
        <w:t>-17 MDT enhancements scope</w:t>
      </w:r>
      <w:r w:rsidR="00A875D4">
        <w:t>,</w:t>
      </w:r>
      <w:r w:rsidR="00A875D4" w:rsidRPr="00206540">
        <w:t xml:space="preserve"> RAN WG2 Meeting #111e</w:t>
      </w:r>
      <w:r w:rsidR="00A875D4">
        <w:t>, Nokia</w:t>
      </w:r>
      <w:bookmarkEnd w:id="5"/>
      <w:bookmarkEnd w:id="6"/>
      <w:r w:rsidR="00A875D4">
        <w:t>.</w:t>
      </w:r>
    </w:p>
    <w:p w14:paraId="754EFCB4" w14:textId="114959B6" w:rsidR="00811A65" w:rsidRPr="006E13D1" w:rsidRDefault="00223DA7" w:rsidP="00811A65">
      <w:pPr>
        <w:numPr>
          <w:ilvl w:val="0"/>
          <w:numId w:val="4"/>
        </w:numPr>
        <w:overflowPunct w:val="0"/>
        <w:autoSpaceDE w:val="0"/>
        <w:autoSpaceDN w:val="0"/>
        <w:adjustRightInd w:val="0"/>
        <w:textAlignment w:val="baseline"/>
      </w:pPr>
      <w:hyperlink r:id="rId15" w:history="1">
        <w:r w:rsidR="00811A65" w:rsidRPr="00223DA7">
          <w:rPr>
            <w:rStyle w:val="Hyperlink"/>
          </w:rPr>
          <w:t>R2-2100602</w:t>
        </w:r>
      </w:hyperlink>
      <w:r w:rsidR="00811A65">
        <w:t>, Refined UL Coverage Outage Detection, Nokia, Nokia Shanghai Bell</w:t>
      </w:r>
    </w:p>
    <w:p w14:paraId="6350BA90" w14:textId="77777777" w:rsidR="00A875D4" w:rsidRPr="006E13D1" w:rsidRDefault="00A875D4" w:rsidP="00A875D4"/>
    <w:p w14:paraId="207752C7" w14:textId="5ED4E30F" w:rsidR="004B70D7" w:rsidRPr="00A875D4" w:rsidRDefault="004B70D7" w:rsidP="00A875D4"/>
    <w:sectPr w:rsidR="004B70D7" w:rsidRPr="00A875D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EA7D260" w16cex:dateUtc="2021-01-12T22:51:00Z"/>
  <w16cex:commentExtensible w16cex:durableId="19DEFF6B" w16cex:dateUtc="2021-01-12T22: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F34AB" w14:textId="77777777" w:rsidR="00D53BF9" w:rsidRDefault="00D53BF9">
      <w:r>
        <w:separator/>
      </w:r>
    </w:p>
  </w:endnote>
  <w:endnote w:type="continuationSeparator" w:id="0">
    <w:p w14:paraId="1217293E" w14:textId="77777777" w:rsidR="00D53BF9" w:rsidRDefault="00D53BF9">
      <w:r>
        <w:continuationSeparator/>
      </w:r>
    </w:p>
  </w:endnote>
  <w:endnote w:type="continuationNotice" w:id="1">
    <w:p w14:paraId="1BC79670" w14:textId="77777777" w:rsidR="00D53BF9" w:rsidRDefault="00D53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73636" w:rsidRDefault="00E736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73636" w:rsidRDefault="00E736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73636" w:rsidRDefault="00E73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D1E74" w14:textId="77777777" w:rsidR="00D53BF9" w:rsidRDefault="00D53BF9">
      <w:r>
        <w:separator/>
      </w:r>
    </w:p>
  </w:footnote>
  <w:footnote w:type="continuationSeparator" w:id="0">
    <w:p w14:paraId="22ABD2B7" w14:textId="77777777" w:rsidR="00D53BF9" w:rsidRDefault="00D53BF9">
      <w:r>
        <w:continuationSeparator/>
      </w:r>
    </w:p>
  </w:footnote>
  <w:footnote w:type="continuationNotice" w:id="1">
    <w:p w14:paraId="32B49B1C" w14:textId="77777777" w:rsidR="00D53BF9" w:rsidRDefault="00D53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73636" w:rsidRDefault="00E736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73636" w:rsidRDefault="00E73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73636" w:rsidRDefault="00E73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3539"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50327D"/>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8461B9"/>
    <w:multiLevelType w:val="hybridMultilevel"/>
    <w:tmpl w:val="2F74D0C8"/>
    <w:lvl w:ilvl="0" w:tplc="D580137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FF1D27"/>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6B2259"/>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68AE22AD"/>
    <w:multiLevelType w:val="hybridMultilevel"/>
    <w:tmpl w:val="E8407CFE"/>
    <w:lvl w:ilvl="0" w:tplc="0E24C1B2">
      <w:start w:val="1"/>
      <w:numFmt w:val="bullet"/>
      <w:lvlText w:val=""/>
      <w:lvlJc w:val="left"/>
      <w:pPr>
        <w:tabs>
          <w:tab w:val="num" w:pos="720"/>
        </w:tabs>
        <w:ind w:left="720" w:hanging="360"/>
      </w:pPr>
      <w:rPr>
        <w:rFonts w:ascii="Symbol" w:hAnsi="Symbol" w:hint="default"/>
        <w:sz w:val="20"/>
      </w:rPr>
    </w:lvl>
    <w:lvl w:ilvl="1" w:tplc="4BE05E70" w:tentative="1">
      <w:start w:val="1"/>
      <w:numFmt w:val="bullet"/>
      <w:lvlText w:val=""/>
      <w:lvlJc w:val="left"/>
      <w:pPr>
        <w:tabs>
          <w:tab w:val="num" w:pos="1440"/>
        </w:tabs>
        <w:ind w:left="1440" w:hanging="360"/>
      </w:pPr>
      <w:rPr>
        <w:rFonts w:ascii="Symbol" w:hAnsi="Symbol" w:hint="default"/>
        <w:sz w:val="20"/>
      </w:rPr>
    </w:lvl>
    <w:lvl w:ilvl="2" w:tplc="53CA0814" w:tentative="1">
      <w:start w:val="1"/>
      <w:numFmt w:val="bullet"/>
      <w:lvlText w:val=""/>
      <w:lvlJc w:val="left"/>
      <w:pPr>
        <w:tabs>
          <w:tab w:val="num" w:pos="2160"/>
        </w:tabs>
        <w:ind w:left="2160" w:hanging="360"/>
      </w:pPr>
      <w:rPr>
        <w:rFonts w:ascii="Symbol" w:hAnsi="Symbol" w:hint="default"/>
        <w:sz w:val="20"/>
      </w:rPr>
    </w:lvl>
    <w:lvl w:ilvl="3" w:tplc="262854DE" w:tentative="1">
      <w:start w:val="1"/>
      <w:numFmt w:val="bullet"/>
      <w:lvlText w:val=""/>
      <w:lvlJc w:val="left"/>
      <w:pPr>
        <w:tabs>
          <w:tab w:val="num" w:pos="2880"/>
        </w:tabs>
        <w:ind w:left="2880" w:hanging="360"/>
      </w:pPr>
      <w:rPr>
        <w:rFonts w:ascii="Symbol" w:hAnsi="Symbol" w:hint="default"/>
        <w:sz w:val="20"/>
      </w:rPr>
    </w:lvl>
    <w:lvl w:ilvl="4" w:tplc="5672DB16" w:tentative="1">
      <w:start w:val="1"/>
      <w:numFmt w:val="bullet"/>
      <w:lvlText w:val=""/>
      <w:lvlJc w:val="left"/>
      <w:pPr>
        <w:tabs>
          <w:tab w:val="num" w:pos="3600"/>
        </w:tabs>
        <w:ind w:left="3600" w:hanging="360"/>
      </w:pPr>
      <w:rPr>
        <w:rFonts w:ascii="Symbol" w:hAnsi="Symbol" w:hint="default"/>
        <w:sz w:val="20"/>
      </w:rPr>
    </w:lvl>
    <w:lvl w:ilvl="5" w:tplc="79123660" w:tentative="1">
      <w:start w:val="1"/>
      <w:numFmt w:val="bullet"/>
      <w:lvlText w:val=""/>
      <w:lvlJc w:val="left"/>
      <w:pPr>
        <w:tabs>
          <w:tab w:val="num" w:pos="4320"/>
        </w:tabs>
        <w:ind w:left="4320" w:hanging="360"/>
      </w:pPr>
      <w:rPr>
        <w:rFonts w:ascii="Symbol" w:hAnsi="Symbol" w:hint="default"/>
        <w:sz w:val="20"/>
      </w:rPr>
    </w:lvl>
    <w:lvl w:ilvl="6" w:tplc="81700884" w:tentative="1">
      <w:start w:val="1"/>
      <w:numFmt w:val="bullet"/>
      <w:lvlText w:val=""/>
      <w:lvlJc w:val="left"/>
      <w:pPr>
        <w:tabs>
          <w:tab w:val="num" w:pos="5040"/>
        </w:tabs>
        <w:ind w:left="5040" w:hanging="360"/>
      </w:pPr>
      <w:rPr>
        <w:rFonts w:ascii="Symbol" w:hAnsi="Symbol" w:hint="default"/>
        <w:sz w:val="20"/>
      </w:rPr>
    </w:lvl>
    <w:lvl w:ilvl="7" w:tplc="FACA9FD0" w:tentative="1">
      <w:start w:val="1"/>
      <w:numFmt w:val="bullet"/>
      <w:lvlText w:val=""/>
      <w:lvlJc w:val="left"/>
      <w:pPr>
        <w:tabs>
          <w:tab w:val="num" w:pos="5760"/>
        </w:tabs>
        <w:ind w:left="5760" w:hanging="360"/>
      </w:pPr>
      <w:rPr>
        <w:rFonts w:ascii="Symbol" w:hAnsi="Symbol" w:hint="default"/>
        <w:sz w:val="20"/>
      </w:rPr>
    </w:lvl>
    <w:lvl w:ilvl="8" w:tplc="656E926E"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8"/>
  </w:num>
  <w:num w:numId="6">
    <w:abstractNumId w:val="13"/>
  </w:num>
  <w:num w:numId="7">
    <w:abstractNumId w:val="14"/>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18"/>
  </w:num>
  <w:num w:numId="12">
    <w:abstractNumId w:val="5"/>
  </w:num>
  <w:num w:numId="13">
    <w:abstractNumId w:val="15"/>
  </w:num>
  <w:num w:numId="14">
    <w:abstractNumId w:val="10"/>
  </w:num>
  <w:num w:numId="15">
    <w:abstractNumId w:val="6"/>
  </w:num>
  <w:num w:numId="16">
    <w:abstractNumId w:val="12"/>
  </w:num>
  <w:num w:numId="17">
    <w:abstractNumId w:val="16"/>
  </w:num>
  <w:num w:numId="18">
    <w:abstractNumId w:val="17"/>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DF8"/>
    <w:rsid w:val="00016557"/>
    <w:rsid w:val="00023C40"/>
    <w:rsid w:val="00033397"/>
    <w:rsid w:val="00040095"/>
    <w:rsid w:val="00041144"/>
    <w:rsid w:val="00043B4D"/>
    <w:rsid w:val="00055766"/>
    <w:rsid w:val="00064E9C"/>
    <w:rsid w:val="00070CC9"/>
    <w:rsid w:val="00073C9C"/>
    <w:rsid w:val="00080512"/>
    <w:rsid w:val="00090468"/>
    <w:rsid w:val="00094568"/>
    <w:rsid w:val="00095309"/>
    <w:rsid w:val="000B7BCF"/>
    <w:rsid w:val="000C522B"/>
    <w:rsid w:val="000D58AB"/>
    <w:rsid w:val="000F119A"/>
    <w:rsid w:val="00105AD9"/>
    <w:rsid w:val="00112F1A"/>
    <w:rsid w:val="00145075"/>
    <w:rsid w:val="0014771A"/>
    <w:rsid w:val="00150706"/>
    <w:rsid w:val="001741A0"/>
    <w:rsid w:val="00175FA0"/>
    <w:rsid w:val="00176006"/>
    <w:rsid w:val="00177605"/>
    <w:rsid w:val="00194CD0"/>
    <w:rsid w:val="00196186"/>
    <w:rsid w:val="001A2FE9"/>
    <w:rsid w:val="001B49C9"/>
    <w:rsid w:val="001C23F4"/>
    <w:rsid w:val="001C4F79"/>
    <w:rsid w:val="001F168B"/>
    <w:rsid w:val="001F7831"/>
    <w:rsid w:val="00204045"/>
    <w:rsid w:val="0020712B"/>
    <w:rsid w:val="00211A39"/>
    <w:rsid w:val="00223DA7"/>
    <w:rsid w:val="0022606D"/>
    <w:rsid w:val="00231728"/>
    <w:rsid w:val="00244A05"/>
    <w:rsid w:val="00250404"/>
    <w:rsid w:val="002610D8"/>
    <w:rsid w:val="002747EC"/>
    <w:rsid w:val="00274D3C"/>
    <w:rsid w:val="00280D22"/>
    <w:rsid w:val="00284832"/>
    <w:rsid w:val="002855BF"/>
    <w:rsid w:val="002F0D22"/>
    <w:rsid w:val="00311B17"/>
    <w:rsid w:val="003172DC"/>
    <w:rsid w:val="00325AE3"/>
    <w:rsid w:val="00326069"/>
    <w:rsid w:val="0035462D"/>
    <w:rsid w:val="00354BF6"/>
    <w:rsid w:val="003579EC"/>
    <w:rsid w:val="003638F0"/>
    <w:rsid w:val="0036459E"/>
    <w:rsid w:val="00364B41"/>
    <w:rsid w:val="00383096"/>
    <w:rsid w:val="0039346C"/>
    <w:rsid w:val="003A41EF"/>
    <w:rsid w:val="003A4D94"/>
    <w:rsid w:val="003A50D3"/>
    <w:rsid w:val="003B40AD"/>
    <w:rsid w:val="003B7B38"/>
    <w:rsid w:val="003C4E37"/>
    <w:rsid w:val="003C7798"/>
    <w:rsid w:val="003E16BE"/>
    <w:rsid w:val="003F4E28"/>
    <w:rsid w:val="004006E8"/>
    <w:rsid w:val="00401855"/>
    <w:rsid w:val="00417156"/>
    <w:rsid w:val="00465587"/>
    <w:rsid w:val="0046676F"/>
    <w:rsid w:val="00477455"/>
    <w:rsid w:val="004A1F7B"/>
    <w:rsid w:val="004A20E2"/>
    <w:rsid w:val="004B1B89"/>
    <w:rsid w:val="004B1E3D"/>
    <w:rsid w:val="004B70D7"/>
    <w:rsid w:val="004C44D2"/>
    <w:rsid w:val="004D3578"/>
    <w:rsid w:val="004D380D"/>
    <w:rsid w:val="004D436B"/>
    <w:rsid w:val="004E213A"/>
    <w:rsid w:val="00503171"/>
    <w:rsid w:val="00505E8E"/>
    <w:rsid w:val="00506C28"/>
    <w:rsid w:val="00511C89"/>
    <w:rsid w:val="0051762C"/>
    <w:rsid w:val="00534DA0"/>
    <w:rsid w:val="00543E6C"/>
    <w:rsid w:val="00545D26"/>
    <w:rsid w:val="00562CF5"/>
    <w:rsid w:val="00565087"/>
    <w:rsid w:val="0056573F"/>
    <w:rsid w:val="00571279"/>
    <w:rsid w:val="00573816"/>
    <w:rsid w:val="00576595"/>
    <w:rsid w:val="005A49C6"/>
    <w:rsid w:val="005B113D"/>
    <w:rsid w:val="005B3587"/>
    <w:rsid w:val="005C0EDA"/>
    <w:rsid w:val="005D2D56"/>
    <w:rsid w:val="00611566"/>
    <w:rsid w:val="00642CB0"/>
    <w:rsid w:val="00644E7B"/>
    <w:rsid w:val="00646D99"/>
    <w:rsid w:val="00656910"/>
    <w:rsid w:val="006574C0"/>
    <w:rsid w:val="00696821"/>
    <w:rsid w:val="006C0FB0"/>
    <w:rsid w:val="006C66D8"/>
    <w:rsid w:val="006D1E24"/>
    <w:rsid w:val="006D35DE"/>
    <w:rsid w:val="006E1417"/>
    <w:rsid w:val="006F6A2C"/>
    <w:rsid w:val="007069DC"/>
    <w:rsid w:val="00710201"/>
    <w:rsid w:val="007142D3"/>
    <w:rsid w:val="0072073A"/>
    <w:rsid w:val="0073036D"/>
    <w:rsid w:val="007342B5"/>
    <w:rsid w:val="00734A5B"/>
    <w:rsid w:val="007375BF"/>
    <w:rsid w:val="00744E76"/>
    <w:rsid w:val="00753490"/>
    <w:rsid w:val="00757D40"/>
    <w:rsid w:val="007662B5"/>
    <w:rsid w:val="00781F0F"/>
    <w:rsid w:val="0078727C"/>
    <w:rsid w:val="0079049D"/>
    <w:rsid w:val="00793DC5"/>
    <w:rsid w:val="007B14D2"/>
    <w:rsid w:val="007B18D8"/>
    <w:rsid w:val="007C095F"/>
    <w:rsid w:val="007C2DD0"/>
    <w:rsid w:val="007E34E5"/>
    <w:rsid w:val="007F2C7F"/>
    <w:rsid w:val="007F2E08"/>
    <w:rsid w:val="008028A4"/>
    <w:rsid w:val="00811A65"/>
    <w:rsid w:val="00813245"/>
    <w:rsid w:val="00840DE0"/>
    <w:rsid w:val="0086354A"/>
    <w:rsid w:val="008768CA"/>
    <w:rsid w:val="00877EF9"/>
    <w:rsid w:val="00880559"/>
    <w:rsid w:val="008B5306"/>
    <w:rsid w:val="008C2E2A"/>
    <w:rsid w:val="008C3057"/>
    <w:rsid w:val="008D2E4D"/>
    <w:rsid w:val="008F396F"/>
    <w:rsid w:val="008F3DCD"/>
    <w:rsid w:val="008F632C"/>
    <w:rsid w:val="0090271F"/>
    <w:rsid w:val="00902DB9"/>
    <w:rsid w:val="00903815"/>
    <w:rsid w:val="0090466A"/>
    <w:rsid w:val="00904A6A"/>
    <w:rsid w:val="009066D8"/>
    <w:rsid w:val="00923655"/>
    <w:rsid w:val="00925F47"/>
    <w:rsid w:val="009268C0"/>
    <w:rsid w:val="00936071"/>
    <w:rsid w:val="009376CD"/>
    <w:rsid w:val="00940212"/>
    <w:rsid w:val="00942EC2"/>
    <w:rsid w:val="00961B32"/>
    <w:rsid w:val="00962509"/>
    <w:rsid w:val="00962D74"/>
    <w:rsid w:val="00970DB3"/>
    <w:rsid w:val="00974BB0"/>
    <w:rsid w:val="00975BCD"/>
    <w:rsid w:val="009928A9"/>
    <w:rsid w:val="009A0AF3"/>
    <w:rsid w:val="009A6F3C"/>
    <w:rsid w:val="009B07CD"/>
    <w:rsid w:val="009C19E9"/>
    <w:rsid w:val="009C373A"/>
    <w:rsid w:val="009C7502"/>
    <w:rsid w:val="009D74A6"/>
    <w:rsid w:val="009E0E87"/>
    <w:rsid w:val="009E2873"/>
    <w:rsid w:val="009F157C"/>
    <w:rsid w:val="00A03566"/>
    <w:rsid w:val="00A04CBD"/>
    <w:rsid w:val="00A10F02"/>
    <w:rsid w:val="00A200EC"/>
    <w:rsid w:val="00A204CA"/>
    <w:rsid w:val="00A209D6"/>
    <w:rsid w:val="00A22738"/>
    <w:rsid w:val="00A53724"/>
    <w:rsid w:val="00A54B2B"/>
    <w:rsid w:val="00A82346"/>
    <w:rsid w:val="00A875D4"/>
    <w:rsid w:val="00A9671C"/>
    <w:rsid w:val="00A967D6"/>
    <w:rsid w:val="00AA1553"/>
    <w:rsid w:val="00AE4AD9"/>
    <w:rsid w:val="00AF5363"/>
    <w:rsid w:val="00B05380"/>
    <w:rsid w:val="00B05962"/>
    <w:rsid w:val="00B15449"/>
    <w:rsid w:val="00B16C2F"/>
    <w:rsid w:val="00B27303"/>
    <w:rsid w:val="00B31CAF"/>
    <w:rsid w:val="00B47FD1"/>
    <w:rsid w:val="00B516BB"/>
    <w:rsid w:val="00B84DB2"/>
    <w:rsid w:val="00B96833"/>
    <w:rsid w:val="00BB7AE5"/>
    <w:rsid w:val="00BC3555"/>
    <w:rsid w:val="00BE0A24"/>
    <w:rsid w:val="00C01A49"/>
    <w:rsid w:val="00C12B51"/>
    <w:rsid w:val="00C22FD7"/>
    <w:rsid w:val="00C24650"/>
    <w:rsid w:val="00C25465"/>
    <w:rsid w:val="00C270D4"/>
    <w:rsid w:val="00C33079"/>
    <w:rsid w:val="00C44A57"/>
    <w:rsid w:val="00C6553E"/>
    <w:rsid w:val="00C83A13"/>
    <w:rsid w:val="00C9068C"/>
    <w:rsid w:val="00C92967"/>
    <w:rsid w:val="00C9299D"/>
    <w:rsid w:val="00CA3D0C"/>
    <w:rsid w:val="00CA654B"/>
    <w:rsid w:val="00CB3C14"/>
    <w:rsid w:val="00CB72B8"/>
    <w:rsid w:val="00CC4E14"/>
    <w:rsid w:val="00CD4C7B"/>
    <w:rsid w:val="00CD58FE"/>
    <w:rsid w:val="00D0103C"/>
    <w:rsid w:val="00D32D77"/>
    <w:rsid w:val="00D33BE3"/>
    <w:rsid w:val="00D3792D"/>
    <w:rsid w:val="00D53BF9"/>
    <w:rsid w:val="00D55E47"/>
    <w:rsid w:val="00D62E19"/>
    <w:rsid w:val="00D67CD1"/>
    <w:rsid w:val="00D738D6"/>
    <w:rsid w:val="00D80795"/>
    <w:rsid w:val="00D854BE"/>
    <w:rsid w:val="00D87E00"/>
    <w:rsid w:val="00D9134D"/>
    <w:rsid w:val="00D96D11"/>
    <w:rsid w:val="00D975AF"/>
    <w:rsid w:val="00DA1C17"/>
    <w:rsid w:val="00DA7A03"/>
    <w:rsid w:val="00DB0DB8"/>
    <w:rsid w:val="00DB1818"/>
    <w:rsid w:val="00DC309B"/>
    <w:rsid w:val="00DC4DA2"/>
    <w:rsid w:val="00DC5261"/>
    <w:rsid w:val="00DD1B57"/>
    <w:rsid w:val="00DE25D2"/>
    <w:rsid w:val="00DE599D"/>
    <w:rsid w:val="00E244A0"/>
    <w:rsid w:val="00E46C08"/>
    <w:rsid w:val="00E471CF"/>
    <w:rsid w:val="00E62835"/>
    <w:rsid w:val="00E73636"/>
    <w:rsid w:val="00E77645"/>
    <w:rsid w:val="00E8327B"/>
    <w:rsid w:val="00E83697"/>
    <w:rsid w:val="00E86C21"/>
    <w:rsid w:val="00EA66C9"/>
    <w:rsid w:val="00EC4A25"/>
    <w:rsid w:val="00EF612C"/>
    <w:rsid w:val="00F025A2"/>
    <w:rsid w:val="00F036E9"/>
    <w:rsid w:val="00F07388"/>
    <w:rsid w:val="00F2026E"/>
    <w:rsid w:val="00F2210A"/>
    <w:rsid w:val="00F37743"/>
    <w:rsid w:val="00F54A3D"/>
    <w:rsid w:val="00F54CB0"/>
    <w:rsid w:val="00F579CD"/>
    <w:rsid w:val="00F61C77"/>
    <w:rsid w:val="00F653B8"/>
    <w:rsid w:val="00F71B89"/>
    <w:rsid w:val="00F7353C"/>
    <w:rsid w:val="00F76F8F"/>
    <w:rsid w:val="00F90F0E"/>
    <w:rsid w:val="00F941DF"/>
    <w:rsid w:val="00FA1266"/>
    <w:rsid w:val="00FB36FA"/>
    <w:rsid w:val="00FC1192"/>
    <w:rsid w:val="00FE251B"/>
    <w:rsid w:val="00FF1803"/>
    <w:rsid w:val="0E70B348"/>
    <w:rsid w:val="0F36EC78"/>
    <w:rsid w:val="0FD637DB"/>
    <w:rsid w:val="127C1F6A"/>
    <w:rsid w:val="13794F1C"/>
    <w:rsid w:val="224EA53B"/>
    <w:rsid w:val="23C1643E"/>
    <w:rsid w:val="24A0FB8C"/>
    <w:rsid w:val="2516DE13"/>
    <w:rsid w:val="25C23ADC"/>
    <w:rsid w:val="2A727913"/>
    <w:rsid w:val="2B3FC50C"/>
    <w:rsid w:val="34A6FAD2"/>
    <w:rsid w:val="36E52D4E"/>
    <w:rsid w:val="401C6C77"/>
    <w:rsid w:val="442E9304"/>
    <w:rsid w:val="492BF64A"/>
    <w:rsid w:val="4A1F42FA"/>
    <w:rsid w:val="6C220773"/>
    <w:rsid w:val="712A94BC"/>
    <w:rsid w:val="734E1EE9"/>
    <w:rsid w:val="7ABDCE9B"/>
    <w:rsid w:val="7B7F95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2B70AF57-9912-41BF-9D15-01EC3882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목록 단락,リスト段落,中等深浅网格 1 - 着色 21,列出段落1,列表段落1,—ño’i—Ž,¥¡¡¡¡ì¬º¥¹¥È¶ÎÂä,ÁÐ³ö¶ÎÂä,¥ê¥¹¥È¶ÎÂä,1st level - Bullet List Paragraph,Lettre d'introduction,Paragrafo elenco,Normal bullet 2,Bullet list,Numbered List"/>
    <w:basedOn w:val="Normal"/>
    <w:link w:val="ListParagraphChar"/>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ragraph">
    <w:name w:val="paragraph"/>
    <w:basedOn w:val="Normal"/>
    <w:rsid w:val="00505E8E"/>
    <w:pPr>
      <w:spacing w:before="100" w:beforeAutospacing="1" w:after="100" w:afterAutospacing="1"/>
    </w:pPr>
    <w:rPr>
      <w:sz w:val="24"/>
      <w:szCs w:val="24"/>
      <w:lang w:eastAsia="en-GB"/>
    </w:rPr>
  </w:style>
  <w:style w:type="character" w:customStyle="1" w:styleId="eop">
    <w:name w:val="eop"/>
    <w:basedOn w:val="DefaultParagraphFont"/>
    <w:rsid w:val="00505E8E"/>
  </w:style>
  <w:style w:type="character" w:customStyle="1" w:styleId="B1Char1">
    <w:name w:val="B1 Char1"/>
    <w:qFormat/>
    <w:rsid w:val="00A875D4"/>
    <w:rPr>
      <w:lang w:eastAsia="en-US"/>
    </w:rPr>
  </w:style>
  <w:style w:type="character" w:customStyle="1" w:styleId="Heading2Char">
    <w:name w:val="Heading 2 Char"/>
    <w:basedOn w:val="DefaultParagraphFont"/>
    <w:link w:val="Heading2"/>
    <w:rsid w:val="00A875D4"/>
    <w:rPr>
      <w:rFonts w:ascii="Arial" w:hAnsi="Arial"/>
      <w:sz w:val="32"/>
      <w:lang w:eastAsia="en-US"/>
    </w:rPr>
  </w:style>
  <w:style w:type="character" w:customStyle="1" w:styleId="Heading1Char">
    <w:name w:val="Heading 1 Char"/>
    <w:basedOn w:val="DefaultParagraphFont"/>
    <w:link w:val="Heading1"/>
    <w:rsid w:val="00A875D4"/>
    <w:rPr>
      <w:rFonts w:ascii="Arial" w:hAnsi="Arial"/>
      <w:sz w:val="36"/>
      <w:lang w:eastAsia="en-US"/>
    </w:rPr>
  </w:style>
  <w:style w:type="paragraph" w:styleId="Caption">
    <w:name w:val="caption"/>
    <w:basedOn w:val="Normal"/>
    <w:next w:val="Normal"/>
    <w:unhideWhenUsed/>
    <w:qFormat/>
    <w:rsid w:val="00A875D4"/>
    <w:pPr>
      <w:spacing w:after="200"/>
    </w:pPr>
    <w:rPr>
      <w:i/>
      <w:iCs/>
      <w:color w:val="44546A" w:themeColor="text2"/>
      <w:sz w:val="18"/>
      <w:szCs w:val="18"/>
    </w:rPr>
  </w:style>
  <w:style w:type="character" w:customStyle="1" w:styleId="TALCar">
    <w:name w:val="TAL Car"/>
    <w:link w:val="TAL"/>
    <w:qFormat/>
    <w:rsid w:val="00A875D4"/>
    <w:rPr>
      <w:rFonts w:ascii="Arial" w:hAnsi="Arial"/>
      <w:sz w:val="18"/>
      <w:lang w:eastAsia="en-US"/>
    </w:rPr>
  </w:style>
  <w:style w:type="character" w:customStyle="1" w:styleId="ListParagraphChar">
    <w:name w:val="List Paragraph Char"/>
    <w:aliases w:val="- Bullets Char,Lista1 Char,?? ?? Char,????? Char,???? Char,목록 단락 Char,リスト段落 Char,中等深浅网格 1 - 着色 21 Char,列出段落1 Char,列表段落1 Char,—ño’i—Ž Char,¥¡¡¡¡ì¬º¥¹¥È¶ÎÂä Char,ÁÐ³ö¶ÎÂä Char,¥ê¥¹¥È¶ÎÂä Char,1st level - Bullet List Paragraph Char"/>
    <w:link w:val="ListParagraph"/>
    <w:uiPriority w:val="34"/>
    <w:qFormat/>
    <w:locked/>
    <w:rsid w:val="00A875D4"/>
    <w:rPr>
      <w:rFonts w:ascii="Arial" w:hAnsi="Arial"/>
      <w:sz w:val="22"/>
      <w:lang w:val="en-US" w:eastAsia="en-US"/>
    </w:rPr>
  </w:style>
  <w:style w:type="character" w:customStyle="1" w:styleId="B2Char">
    <w:name w:val="B2 Char"/>
    <w:link w:val="B2"/>
    <w:qFormat/>
    <w:rsid w:val="00A875D4"/>
    <w:rPr>
      <w:lang w:eastAsia="en-US"/>
    </w:rPr>
  </w:style>
  <w:style w:type="character" w:customStyle="1" w:styleId="B3Char2">
    <w:name w:val="B3 Char2"/>
    <w:link w:val="B3"/>
    <w:qFormat/>
    <w:rsid w:val="00A875D4"/>
    <w:rPr>
      <w:lang w:eastAsia="en-US"/>
    </w:rPr>
  </w:style>
  <w:style w:type="character" w:customStyle="1" w:styleId="B4Char">
    <w:name w:val="B4 Char"/>
    <w:link w:val="B4"/>
    <w:qFormat/>
    <w:rsid w:val="00A875D4"/>
    <w:rPr>
      <w:lang w:eastAsia="en-US"/>
    </w:rPr>
  </w:style>
  <w:style w:type="character" w:customStyle="1" w:styleId="B5Char">
    <w:name w:val="B5 Char"/>
    <w:link w:val="B5"/>
    <w:qFormat/>
    <w:rsid w:val="00A875D4"/>
    <w:rPr>
      <w:lang w:eastAsia="en-US"/>
    </w:rPr>
  </w:style>
  <w:style w:type="paragraph" w:customStyle="1" w:styleId="Doc-title">
    <w:name w:val="Doc-title"/>
    <w:basedOn w:val="Normal"/>
    <w:next w:val="Doc-text2"/>
    <w:link w:val="Doc-titleChar"/>
    <w:qFormat/>
    <w:rsid w:val="00015DF8"/>
    <w:pPr>
      <w:spacing w:before="60" w:after="0"/>
      <w:ind w:left="1259" w:hanging="1259"/>
    </w:pPr>
    <w:rPr>
      <w:noProof/>
      <w:sz w:val="24"/>
      <w:szCs w:val="24"/>
      <w:lang w:val="en-US" w:eastAsia="zh-CN"/>
    </w:rPr>
  </w:style>
  <w:style w:type="character" w:customStyle="1" w:styleId="Doc-titleChar">
    <w:name w:val="Doc-title Char"/>
    <w:link w:val="Doc-title"/>
    <w:rsid w:val="00015DF8"/>
    <w:rPr>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 w:id="1856722093">
      <w:bodyDiv w:val="1"/>
      <w:marLeft w:val="0"/>
      <w:marRight w:val="0"/>
      <w:marTop w:val="0"/>
      <w:marBottom w:val="0"/>
      <w:divBdr>
        <w:top w:val="none" w:sz="0" w:space="0" w:color="auto"/>
        <w:left w:val="none" w:sz="0" w:space="0" w:color="auto"/>
        <w:bottom w:val="none" w:sz="0" w:space="0" w:color="auto"/>
        <w:right w:val="none" w:sz="0" w:space="0" w:color="auto"/>
      </w:divBdr>
      <w:divsChild>
        <w:div w:id="918834291">
          <w:marLeft w:val="0"/>
          <w:marRight w:val="0"/>
          <w:marTop w:val="0"/>
          <w:marBottom w:val="0"/>
          <w:divBdr>
            <w:top w:val="none" w:sz="0" w:space="0" w:color="auto"/>
            <w:left w:val="none" w:sz="0" w:space="0" w:color="auto"/>
            <w:bottom w:val="none" w:sz="0" w:space="0" w:color="auto"/>
            <w:right w:val="none" w:sz="0" w:space="0" w:color="auto"/>
          </w:divBdr>
        </w:div>
        <w:div w:id="1670132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C:/Data/3GPP/TSGR/TSGR_84/docs/RP-191563.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3-e/Docs/R2-2100602.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g"/><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5AIRPNAIUNRU-1774131100-1869</_dlc_DocId>
    <_dlc_DocIdUrl xmlns="71c5aaf6-e6ce-465b-b873-5148d2a4c105">
      <Url>https://nokia.sharepoint.com/sites/c5g/projects/nas/_layouts/15/DocIdRedir.aspx?ID=5AIRPNAIUNRU-1774131100-1869</Url>
      <Description>5AIRPNAIUNRU-1774131100-1869</Description>
    </_dlc_DocIdUrl>
    <_Flow_SignoffStatus xmlns="6d0092ff-228e-48cb-9ef6-dbafe0d3bde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1F5075BA-797D-4DFF-B3F2-1EF9FB438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3377</Words>
  <Characters>17839</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2021-01-14T22:22:00Z</dcterms:created>
  <dcterms:modified xsi:type="dcterms:W3CDTF">2021-01-14T22:22:00Z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0fa93ca8-8a8a-43ff-84cb-1aff5a5472bf</vt:lpwstr>
  </property>
</Properties>
</file>